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8A1" w:rsidRPr="00BA65E2" w:rsidRDefault="000238A1" w:rsidP="000238A1">
      <w:pPr>
        <w:jc w:val="center"/>
        <w:rPr>
          <w:rFonts w:asciiTheme="majorHAnsi" w:hAnsiTheme="majorHAnsi"/>
          <w:b/>
          <w:bCs/>
          <w:sz w:val="28"/>
          <w:szCs w:val="28"/>
        </w:rPr>
      </w:pPr>
      <w:bookmarkStart w:id="0" w:name="_GoBack"/>
      <w:bookmarkEnd w:id="0"/>
      <w:r w:rsidRPr="00BA65E2">
        <w:rPr>
          <w:rFonts w:asciiTheme="majorHAnsi" w:hAnsiTheme="majorHAnsi"/>
          <w:b/>
          <w:bCs/>
          <w:sz w:val="28"/>
          <w:szCs w:val="28"/>
        </w:rPr>
        <w:t>Α Ν Α Κ Ο Ι Ν Ω Σ Η</w:t>
      </w:r>
    </w:p>
    <w:p w:rsidR="000238A1" w:rsidRPr="000238A1" w:rsidRDefault="000238A1" w:rsidP="000238A1">
      <w:pPr>
        <w:jc w:val="center"/>
        <w:rPr>
          <w:rFonts w:asciiTheme="majorHAnsi" w:hAnsiTheme="majorHAnsi"/>
          <w:b/>
          <w:bCs/>
          <w:sz w:val="24"/>
          <w:szCs w:val="24"/>
        </w:rPr>
      </w:pPr>
    </w:p>
    <w:p w:rsidR="000238A1" w:rsidRPr="000238A1" w:rsidRDefault="000238A1" w:rsidP="000238A1">
      <w:pPr>
        <w:jc w:val="center"/>
        <w:rPr>
          <w:rFonts w:asciiTheme="majorHAnsi" w:hAnsiTheme="majorHAnsi"/>
          <w:b/>
          <w:bCs/>
          <w:sz w:val="24"/>
          <w:szCs w:val="24"/>
        </w:rPr>
      </w:pPr>
      <w:r w:rsidRPr="000238A1">
        <w:rPr>
          <w:rFonts w:asciiTheme="majorHAnsi" w:hAnsiTheme="majorHAnsi"/>
          <w:b/>
          <w:bCs/>
          <w:sz w:val="24"/>
          <w:szCs w:val="24"/>
        </w:rPr>
        <w:t xml:space="preserve">«ΔΙΕΝΕΡΓΕΙΑ ΕΚΠΑΙΔΕΥΤΙΚΗΣ ΔΙΑΔΙΚΑΣΙΑΣ </w:t>
      </w:r>
    </w:p>
    <w:p w:rsidR="000238A1" w:rsidRPr="000238A1" w:rsidRDefault="000238A1" w:rsidP="000238A1">
      <w:pPr>
        <w:jc w:val="center"/>
        <w:rPr>
          <w:rFonts w:asciiTheme="majorHAnsi" w:hAnsiTheme="majorHAnsi"/>
          <w:b/>
          <w:bCs/>
          <w:sz w:val="24"/>
          <w:szCs w:val="24"/>
        </w:rPr>
      </w:pPr>
      <w:r w:rsidRPr="000238A1">
        <w:rPr>
          <w:rFonts w:asciiTheme="majorHAnsi" w:hAnsiTheme="majorHAnsi"/>
          <w:b/>
          <w:bCs/>
          <w:sz w:val="24"/>
          <w:szCs w:val="24"/>
        </w:rPr>
        <w:t xml:space="preserve">(ΠΡΟΠΤΥΧΙΑΚΟΥ ΚΑΙ ΜΕΤΑΠΤΥΧΙΑΚΟΥ ΠΡΟΓΡΑΜΜΑΤΟΣ ΣΠΟΥΔΩΝ) </w:t>
      </w:r>
    </w:p>
    <w:p w:rsidR="00B90AB0" w:rsidRPr="000238A1" w:rsidRDefault="000238A1" w:rsidP="000238A1">
      <w:pPr>
        <w:jc w:val="center"/>
        <w:rPr>
          <w:rFonts w:asciiTheme="majorHAnsi" w:hAnsiTheme="majorHAnsi"/>
          <w:b/>
          <w:bCs/>
          <w:sz w:val="24"/>
          <w:szCs w:val="24"/>
        </w:rPr>
      </w:pPr>
      <w:r w:rsidRPr="000238A1">
        <w:rPr>
          <w:rFonts w:asciiTheme="majorHAnsi" w:hAnsiTheme="majorHAnsi"/>
          <w:b/>
          <w:bCs/>
          <w:sz w:val="24"/>
          <w:szCs w:val="24"/>
        </w:rPr>
        <w:t>ΚΑΤΑ ΤΟ ΧΕΙΜΕΡΙΝΟ ΕΞΑΜΗΝΟ ΤΟΥ ΑΚΑΔΗΜΑΪΚΟΥ ΕΤΟΥΣ 2020-2021»</w:t>
      </w:r>
    </w:p>
    <w:p w:rsidR="000238A1" w:rsidRPr="000238A1" w:rsidRDefault="000238A1" w:rsidP="00C5573B">
      <w:pPr>
        <w:jc w:val="both"/>
        <w:rPr>
          <w:rFonts w:asciiTheme="majorHAnsi" w:hAnsiTheme="majorHAnsi"/>
          <w:color w:val="323130"/>
          <w:sz w:val="24"/>
          <w:szCs w:val="24"/>
          <w:bdr w:val="none" w:sz="0" w:space="0" w:color="auto" w:frame="1"/>
          <w:shd w:val="clear" w:color="auto" w:fill="FFFFFF"/>
        </w:rPr>
      </w:pPr>
    </w:p>
    <w:p w:rsidR="00B90AB0" w:rsidRPr="000238A1" w:rsidRDefault="00C5573B" w:rsidP="00C5573B">
      <w:pPr>
        <w:jc w:val="both"/>
        <w:rPr>
          <w:rFonts w:asciiTheme="majorHAnsi" w:hAnsiTheme="majorHAnsi"/>
          <w:sz w:val="24"/>
          <w:szCs w:val="24"/>
        </w:rPr>
      </w:pPr>
      <w:r w:rsidRPr="000238A1">
        <w:rPr>
          <w:rFonts w:asciiTheme="majorHAnsi" w:hAnsiTheme="majorHAnsi"/>
          <w:color w:val="323130"/>
          <w:sz w:val="24"/>
          <w:szCs w:val="24"/>
          <w:bdr w:val="none" w:sz="0" w:space="0" w:color="auto" w:frame="1"/>
          <w:shd w:val="clear" w:color="auto" w:fill="FFFFFF"/>
        </w:rPr>
        <w:t>Η</w:t>
      </w:r>
      <w:r w:rsidR="00B90AB0" w:rsidRPr="000238A1">
        <w:rPr>
          <w:rFonts w:asciiTheme="majorHAnsi" w:hAnsiTheme="majorHAnsi"/>
          <w:color w:val="323130"/>
          <w:sz w:val="24"/>
          <w:szCs w:val="24"/>
          <w:bdr w:val="none" w:sz="0" w:space="0" w:color="auto" w:frame="1"/>
          <w:shd w:val="clear" w:color="auto" w:fill="FFFFFF"/>
        </w:rPr>
        <w:t xml:space="preserve"> Σύγκλητος του Πανεπιστημίου Δυτικής Αττικής</w:t>
      </w:r>
      <w:r w:rsidRPr="000238A1">
        <w:rPr>
          <w:rFonts w:asciiTheme="majorHAnsi" w:hAnsiTheme="majorHAnsi"/>
          <w:color w:val="323130"/>
          <w:sz w:val="24"/>
          <w:szCs w:val="24"/>
          <w:bdr w:val="none" w:sz="0" w:space="0" w:color="auto" w:frame="1"/>
          <w:shd w:val="clear" w:color="auto" w:fill="FFFFFF"/>
        </w:rPr>
        <w:t xml:space="preserve">, λαμβάνοντας υπόψη τις ιδιαίτερες συνθήκες που επικρατούν λόγω της πανδημίας </w:t>
      </w:r>
      <w:r w:rsidR="000238A1" w:rsidRPr="000238A1">
        <w:rPr>
          <w:rFonts w:asciiTheme="majorHAnsi" w:hAnsiTheme="majorHAnsi"/>
          <w:color w:val="323130"/>
          <w:sz w:val="24"/>
          <w:szCs w:val="24"/>
          <w:bdr w:val="none" w:sz="0" w:space="0" w:color="auto" w:frame="1"/>
          <w:shd w:val="clear" w:color="auto" w:fill="FFFFFF"/>
        </w:rPr>
        <w:t xml:space="preserve">του Κορωνοϊού COVID-19, </w:t>
      </w:r>
      <w:r w:rsidRPr="000238A1">
        <w:rPr>
          <w:rFonts w:asciiTheme="majorHAnsi" w:hAnsiTheme="majorHAnsi"/>
          <w:color w:val="323130"/>
          <w:sz w:val="24"/>
          <w:szCs w:val="24"/>
          <w:bdr w:val="none" w:sz="0" w:space="0" w:color="auto" w:frame="1"/>
          <w:shd w:val="clear" w:color="auto" w:fill="FFFFFF"/>
        </w:rPr>
        <w:t xml:space="preserve">στην υπ’ αριθ. </w:t>
      </w:r>
      <w:r w:rsidR="00BA65E2">
        <w:rPr>
          <w:rFonts w:asciiTheme="majorHAnsi" w:hAnsiTheme="majorHAnsi"/>
          <w:color w:val="323130"/>
          <w:sz w:val="24"/>
          <w:szCs w:val="24"/>
          <w:bdr w:val="none" w:sz="0" w:space="0" w:color="auto" w:frame="1"/>
          <w:shd w:val="clear" w:color="auto" w:fill="FFFFFF"/>
        </w:rPr>
        <w:t xml:space="preserve">14/22-09-2020 </w:t>
      </w:r>
      <w:r w:rsidRPr="000238A1">
        <w:rPr>
          <w:rFonts w:asciiTheme="majorHAnsi" w:hAnsiTheme="majorHAnsi"/>
          <w:color w:val="323130"/>
          <w:sz w:val="24"/>
          <w:szCs w:val="24"/>
          <w:bdr w:val="none" w:sz="0" w:space="0" w:color="auto" w:frame="1"/>
          <w:shd w:val="clear" w:color="auto" w:fill="FFFFFF"/>
        </w:rPr>
        <w:t xml:space="preserve">συνεδρίασή </w:t>
      </w:r>
      <w:r w:rsidR="000238A1" w:rsidRPr="000238A1">
        <w:rPr>
          <w:rFonts w:asciiTheme="majorHAnsi" w:hAnsiTheme="majorHAnsi"/>
          <w:color w:val="323130"/>
          <w:sz w:val="24"/>
          <w:szCs w:val="24"/>
          <w:bdr w:val="none" w:sz="0" w:space="0" w:color="auto" w:frame="1"/>
          <w:shd w:val="clear" w:color="auto" w:fill="FFFFFF"/>
        </w:rPr>
        <w:t>της,</w:t>
      </w:r>
      <w:r w:rsidRPr="000238A1">
        <w:rPr>
          <w:rFonts w:asciiTheme="majorHAnsi" w:hAnsiTheme="majorHAnsi"/>
          <w:color w:val="323130"/>
          <w:sz w:val="24"/>
          <w:szCs w:val="24"/>
          <w:bdr w:val="none" w:sz="0" w:space="0" w:color="auto" w:frame="1"/>
          <w:shd w:val="clear" w:color="auto" w:fill="FFFFFF"/>
        </w:rPr>
        <w:t xml:space="preserve"> ομόφωνα αποφάσισε ότι </w:t>
      </w:r>
      <w:r w:rsidR="00B90AB0" w:rsidRPr="000238A1">
        <w:rPr>
          <w:rFonts w:asciiTheme="majorHAnsi" w:hAnsiTheme="majorHAnsi"/>
          <w:sz w:val="24"/>
          <w:szCs w:val="24"/>
        </w:rPr>
        <w:t>η Εκπαιδευτική Διαδικασία, τόσο του Προ</w:t>
      </w:r>
      <w:r w:rsidRPr="000238A1">
        <w:rPr>
          <w:rFonts w:asciiTheme="majorHAnsi" w:hAnsiTheme="majorHAnsi"/>
          <w:sz w:val="24"/>
          <w:szCs w:val="24"/>
        </w:rPr>
        <w:t xml:space="preserve">πτυχιακού Προγράμματος Σπουδών </w:t>
      </w:r>
      <w:r w:rsidR="00B90AB0" w:rsidRPr="000238A1">
        <w:rPr>
          <w:rFonts w:asciiTheme="majorHAnsi" w:hAnsiTheme="majorHAnsi"/>
          <w:sz w:val="24"/>
          <w:szCs w:val="24"/>
        </w:rPr>
        <w:t>όσο και του Μεταπτυχιακού, για το Χειμερινό Εξάμηνο του Ακαδημαϊκού Έτους 2020 - 2021 θα πραγματοποιηθεί ως ακολούθως :</w:t>
      </w:r>
    </w:p>
    <w:p w:rsidR="00B90AB0" w:rsidRPr="000238A1" w:rsidRDefault="00B90AB0" w:rsidP="00C5573B">
      <w:pPr>
        <w:pStyle w:val="a4"/>
        <w:jc w:val="both"/>
        <w:rPr>
          <w:rFonts w:asciiTheme="majorHAnsi" w:hAnsiTheme="majorHAnsi"/>
          <w:sz w:val="24"/>
          <w:szCs w:val="24"/>
        </w:rPr>
      </w:pPr>
    </w:p>
    <w:p w:rsidR="00B90AB0" w:rsidRPr="000238A1" w:rsidRDefault="00B90AB0" w:rsidP="00C5573B">
      <w:pPr>
        <w:pStyle w:val="a4"/>
        <w:jc w:val="both"/>
        <w:rPr>
          <w:rFonts w:asciiTheme="majorHAnsi" w:hAnsiTheme="majorHAnsi"/>
          <w:b/>
          <w:sz w:val="8"/>
          <w:szCs w:val="8"/>
        </w:rPr>
      </w:pPr>
      <w:r w:rsidRPr="000238A1">
        <w:rPr>
          <w:rFonts w:asciiTheme="majorHAnsi" w:hAnsiTheme="majorHAnsi"/>
          <w:b/>
          <w:sz w:val="24"/>
          <w:szCs w:val="24"/>
        </w:rPr>
        <w:t>Α. Θεωρητικά Μαθήματα</w:t>
      </w:r>
    </w:p>
    <w:p w:rsidR="00B90AB0" w:rsidRPr="000238A1" w:rsidRDefault="00B90AB0" w:rsidP="00C5573B">
      <w:pPr>
        <w:pStyle w:val="a4"/>
        <w:jc w:val="both"/>
        <w:rPr>
          <w:rFonts w:asciiTheme="majorHAnsi" w:hAnsiTheme="majorHAnsi"/>
          <w:b/>
          <w:sz w:val="8"/>
          <w:szCs w:val="8"/>
        </w:rPr>
      </w:pPr>
    </w:p>
    <w:p w:rsidR="00B90AB0" w:rsidRPr="000238A1" w:rsidRDefault="00B90AB0" w:rsidP="00C5573B">
      <w:pPr>
        <w:pStyle w:val="a4"/>
        <w:jc w:val="both"/>
        <w:rPr>
          <w:rFonts w:asciiTheme="majorHAnsi" w:hAnsiTheme="majorHAnsi"/>
          <w:sz w:val="24"/>
          <w:szCs w:val="24"/>
        </w:rPr>
      </w:pPr>
      <w:r w:rsidRPr="000238A1">
        <w:rPr>
          <w:rFonts w:asciiTheme="majorHAnsi" w:hAnsiTheme="majorHAnsi"/>
          <w:sz w:val="24"/>
          <w:szCs w:val="24"/>
        </w:rPr>
        <w:t>Η υλοποίηση των μαθημάτων της Θεωρίας, ανεξάρτητα του αριθμού των φοιτητών που τα έχουν δηλώσει, θα πραγματοποιείται εξ αποστάσεως με αξιοποίηση των συστημάτων που διαθέτει το Πανεπιστήμιο (</w:t>
      </w:r>
      <w:r w:rsidRPr="000238A1">
        <w:rPr>
          <w:rFonts w:asciiTheme="majorHAnsi" w:hAnsiTheme="majorHAnsi"/>
          <w:sz w:val="24"/>
          <w:szCs w:val="24"/>
          <w:lang w:val="en-US"/>
        </w:rPr>
        <w:t>Moodle</w:t>
      </w:r>
      <w:r w:rsidRPr="000238A1">
        <w:rPr>
          <w:rFonts w:asciiTheme="majorHAnsi" w:hAnsiTheme="majorHAnsi"/>
          <w:sz w:val="24"/>
          <w:szCs w:val="24"/>
        </w:rPr>
        <w:t xml:space="preserve">, </w:t>
      </w:r>
      <w:r w:rsidRPr="000238A1">
        <w:rPr>
          <w:rFonts w:asciiTheme="majorHAnsi" w:hAnsiTheme="majorHAnsi"/>
          <w:sz w:val="24"/>
          <w:szCs w:val="24"/>
          <w:lang w:val="en-US"/>
        </w:rPr>
        <w:t>e</w:t>
      </w:r>
      <w:r w:rsidRPr="000238A1">
        <w:rPr>
          <w:rFonts w:asciiTheme="majorHAnsi" w:hAnsiTheme="majorHAnsi"/>
          <w:sz w:val="24"/>
          <w:szCs w:val="24"/>
        </w:rPr>
        <w:t>-</w:t>
      </w:r>
      <w:r w:rsidRPr="000238A1">
        <w:rPr>
          <w:rFonts w:asciiTheme="majorHAnsi" w:hAnsiTheme="majorHAnsi"/>
          <w:sz w:val="24"/>
          <w:szCs w:val="24"/>
          <w:lang w:val="en-US"/>
        </w:rPr>
        <w:t>class</w:t>
      </w:r>
      <w:r w:rsidRPr="000238A1">
        <w:rPr>
          <w:rFonts w:asciiTheme="majorHAnsi" w:hAnsiTheme="majorHAnsi"/>
          <w:sz w:val="24"/>
          <w:szCs w:val="24"/>
        </w:rPr>
        <w:t xml:space="preserve">, </w:t>
      </w:r>
      <w:r w:rsidRPr="000238A1">
        <w:rPr>
          <w:rFonts w:asciiTheme="majorHAnsi" w:hAnsiTheme="majorHAnsi"/>
          <w:sz w:val="24"/>
          <w:szCs w:val="24"/>
          <w:lang w:val="en-US"/>
        </w:rPr>
        <w:t>MS</w:t>
      </w:r>
      <w:r w:rsidRPr="000238A1">
        <w:rPr>
          <w:rFonts w:asciiTheme="majorHAnsi" w:hAnsiTheme="majorHAnsi"/>
          <w:sz w:val="24"/>
          <w:szCs w:val="24"/>
        </w:rPr>
        <w:t xml:space="preserve"> </w:t>
      </w:r>
      <w:r w:rsidRPr="000238A1">
        <w:rPr>
          <w:rFonts w:asciiTheme="majorHAnsi" w:hAnsiTheme="majorHAnsi"/>
          <w:sz w:val="24"/>
          <w:szCs w:val="24"/>
          <w:lang w:val="en-US"/>
        </w:rPr>
        <w:t>teams</w:t>
      </w:r>
      <w:r w:rsidRPr="000238A1">
        <w:rPr>
          <w:rFonts w:asciiTheme="majorHAnsi" w:hAnsiTheme="majorHAnsi"/>
          <w:sz w:val="24"/>
          <w:szCs w:val="24"/>
        </w:rPr>
        <w:t xml:space="preserve">, κλπ). </w:t>
      </w:r>
    </w:p>
    <w:p w:rsidR="00B90AB0" w:rsidRPr="000238A1" w:rsidRDefault="00B90AB0" w:rsidP="00C5573B">
      <w:pPr>
        <w:pStyle w:val="a4"/>
        <w:jc w:val="both"/>
        <w:rPr>
          <w:rFonts w:asciiTheme="majorHAnsi" w:hAnsiTheme="majorHAnsi"/>
          <w:sz w:val="4"/>
          <w:szCs w:val="4"/>
        </w:rPr>
      </w:pPr>
      <w:r w:rsidRPr="000238A1">
        <w:rPr>
          <w:rFonts w:asciiTheme="majorHAnsi" w:hAnsiTheme="majorHAnsi"/>
          <w:sz w:val="24"/>
          <w:szCs w:val="24"/>
        </w:rPr>
        <w:t xml:space="preserve">Σε περιπτώσεις μαθημάτων που απαιτείται </w:t>
      </w:r>
      <w:r w:rsidRPr="000238A1">
        <w:rPr>
          <w:rFonts w:asciiTheme="majorHAnsi" w:hAnsiTheme="majorHAnsi"/>
          <w:b/>
          <w:sz w:val="24"/>
          <w:szCs w:val="24"/>
        </w:rPr>
        <w:t>αιτιολογημένα</w:t>
      </w:r>
      <w:r w:rsidRPr="000238A1">
        <w:rPr>
          <w:rFonts w:asciiTheme="majorHAnsi" w:hAnsiTheme="majorHAnsi"/>
          <w:sz w:val="24"/>
          <w:szCs w:val="24"/>
        </w:rPr>
        <w:t xml:space="preserve"> η δια ζώσης εκπαίδευση ή η υλοποίηση ασκήσεων εμβάθυνσης και φροντιστηριακών μαθημάτων και μετά από Απόφαση της Συνέλευσης του οικείου Τμήματος, θα μπορούν να πραγματοποιηθούν στις αίθουσες του Πανεπιστημίου.</w:t>
      </w:r>
    </w:p>
    <w:p w:rsidR="00B90AB0" w:rsidRPr="000238A1" w:rsidRDefault="00B90AB0" w:rsidP="00C5573B">
      <w:pPr>
        <w:pStyle w:val="a4"/>
        <w:ind w:firstLine="720"/>
        <w:jc w:val="both"/>
        <w:rPr>
          <w:rFonts w:asciiTheme="majorHAnsi" w:hAnsiTheme="majorHAnsi"/>
          <w:sz w:val="4"/>
          <w:szCs w:val="4"/>
        </w:rPr>
      </w:pPr>
    </w:p>
    <w:p w:rsidR="00B90AB0" w:rsidRPr="000238A1" w:rsidRDefault="00B90AB0" w:rsidP="00C5573B">
      <w:pPr>
        <w:pStyle w:val="a4"/>
        <w:jc w:val="both"/>
        <w:rPr>
          <w:rFonts w:asciiTheme="majorHAnsi" w:hAnsiTheme="majorHAnsi"/>
          <w:sz w:val="4"/>
          <w:szCs w:val="4"/>
        </w:rPr>
      </w:pPr>
      <w:r w:rsidRPr="000238A1">
        <w:rPr>
          <w:rFonts w:asciiTheme="majorHAnsi" w:hAnsiTheme="majorHAnsi"/>
          <w:bCs/>
          <w:sz w:val="24"/>
          <w:szCs w:val="24"/>
          <w:shd w:val="clear" w:color="auto" w:fill="FFFFFF" w:themeFill="background1"/>
        </w:rPr>
        <w:t>Εν τοιαύτη περιπτώσει</w:t>
      </w:r>
      <w:r w:rsidRPr="000238A1">
        <w:rPr>
          <w:rFonts w:asciiTheme="majorHAnsi" w:hAnsiTheme="majorHAnsi"/>
          <w:sz w:val="24"/>
          <w:szCs w:val="24"/>
          <w:shd w:val="clear" w:color="auto" w:fill="FFFFFF" w:themeFill="background1"/>
        </w:rPr>
        <w:t>, ο αριθμός των φοιτητών ανά Τμήμα δε δύναται να ξεπερνά τους πενήντα (50)</w:t>
      </w:r>
      <w:r w:rsidRPr="000238A1">
        <w:rPr>
          <w:rFonts w:asciiTheme="majorHAnsi" w:hAnsiTheme="majorHAnsi"/>
          <w:sz w:val="24"/>
          <w:szCs w:val="24"/>
        </w:rPr>
        <w:t xml:space="preserve"> για τα θεωρητικά μαθήματα και τους τριάντα (30) για τις ασκήσεις εμβάθυνσης και τα φροντιστηριακά μαθήματα.</w:t>
      </w:r>
    </w:p>
    <w:p w:rsidR="00B90AB0" w:rsidRPr="000238A1" w:rsidRDefault="00B90AB0" w:rsidP="00C5573B">
      <w:pPr>
        <w:pStyle w:val="a4"/>
        <w:jc w:val="both"/>
        <w:rPr>
          <w:rFonts w:asciiTheme="majorHAnsi" w:hAnsiTheme="majorHAnsi"/>
          <w:sz w:val="4"/>
          <w:szCs w:val="4"/>
        </w:rPr>
      </w:pPr>
    </w:p>
    <w:p w:rsidR="00B90AB0" w:rsidRPr="000238A1" w:rsidRDefault="00B90AB0" w:rsidP="00C5573B">
      <w:pPr>
        <w:pStyle w:val="a4"/>
        <w:jc w:val="both"/>
        <w:rPr>
          <w:rFonts w:asciiTheme="majorHAnsi" w:hAnsiTheme="majorHAnsi"/>
          <w:sz w:val="24"/>
          <w:szCs w:val="24"/>
        </w:rPr>
      </w:pPr>
      <w:r w:rsidRPr="000238A1">
        <w:rPr>
          <w:rFonts w:asciiTheme="majorHAnsi" w:hAnsiTheme="majorHAnsi"/>
          <w:sz w:val="24"/>
          <w:szCs w:val="24"/>
        </w:rPr>
        <w:t xml:space="preserve">Σε κάθε περίπτωση θα τηρούνται οι «Οδηγίες Πρόληψης και Προστασίας από την </w:t>
      </w:r>
      <w:r w:rsidRPr="000238A1">
        <w:rPr>
          <w:rFonts w:asciiTheme="majorHAnsi" w:hAnsiTheme="majorHAnsi"/>
          <w:sz w:val="24"/>
          <w:szCs w:val="24"/>
          <w:lang w:val="en-US"/>
        </w:rPr>
        <w:t>COVID</w:t>
      </w:r>
      <w:r w:rsidRPr="000238A1">
        <w:rPr>
          <w:rFonts w:asciiTheme="majorHAnsi" w:hAnsiTheme="majorHAnsi"/>
          <w:sz w:val="24"/>
          <w:szCs w:val="24"/>
        </w:rPr>
        <w:t xml:space="preserve">-19», που ακολουθούν και αποτελούν αναπόσπαστο μέρος του παρόντος Πρακτικού. </w:t>
      </w:r>
    </w:p>
    <w:p w:rsidR="00B90AB0" w:rsidRPr="000238A1" w:rsidRDefault="00B90AB0" w:rsidP="00C5573B">
      <w:pPr>
        <w:pStyle w:val="a4"/>
        <w:jc w:val="both"/>
        <w:rPr>
          <w:rFonts w:asciiTheme="majorHAnsi" w:hAnsiTheme="majorHAnsi"/>
          <w:sz w:val="24"/>
          <w:szCs w:val="24"/>
        </w:rPr>
      </w:pPr>
      <w:r w:rsidRPr="000238A1">
        <w:rPr>
          <w:rFonts w:asciiTheme="majorHAnsi" w:hAnsiTheme="majorHAnsi"/>
          <w:sz w:val="24"/>
          <w:szCs w:val="24"/>
        </w:rPr>
        <w:t>Βασική προϋπόθεση για την ως άνω αιτιολογημένη υλοποίηση των δια ζώσης θεωρητικών μαθημάτων ή ασκήσεων εμβάθυνσης ή φροντιστηριακών μαθημάτων είναι να έχουν καλυφθεί πλήρως οι ανάγκες του προγραμματισμού των εργαστηριακών μαθημάτων (κατωτέρω σημείο Β).</w:t>
      </w:r>
    </w:p>
    <w:p w:rsidR="00B90AB0" w:rsidRPr="000238A1" w:rsidRDefault="00B90AB0" w:rsidP="00C5573B">
      <w:pPr>
        <w:pStyle w:val="a4"/>
        <w:jc w:val="both"/>
        <w:rPr>
          <w:rFonts w:asciiTheme="majorHAnsi" w:hAnsiTheme="majorHAnsi"/>
          <w:sz w:val="24"/>
          <w:szCs w:val="24"/>
        </w:rPr>
      </w:pPr>
    </w:p>
    <w:p w:rsidR="00B90AB0" w:rsidRPr="000238A1" w:rsidRDefault="00B90AB0" w:rsidP="00C5573B">
      <w:pPr>
        <w:pStyle w:val="a4"/>
        <w:jc w:val="both"/>
        <w:rPr>
          <w:rFonts w:asciiTheme="majorHAnsi" w:hAnsiTheme="majorHAnsi"/>
          <w:b/>
          <w:sz w:val="8"/>
          <w:szCs w:val="8"/>
        </w:rPr>
      </w:pPr>
      <w:r w:rsidRPr="000238A1">
        <w:rPr>
          <w:rFonts w:asciiTheme="majorHAnsi" w:hAnsiTheme="majorHAnsi"/>
          <w:b/>
          <w:sz w:val="24"/>
          <w:szCs w:val="24"/>
        </w:rPr>
        <w:t>Β. Εργαστηριακά Μαθήματα</w:t>
      </w:r>
    </w:p>
    <w:p w:rsidR="00B90AB0" w:rsidRPr="000238A1" w:rsidRDefault="00B90AB0" w:rsidP="00C5573B">
      <w:pPr>
        <w:pStyle w:val="a4"/>
        <w:jc w:val="both"/>
        <w:rPr>
          <w:rFonts w:asciiTheme="majorHAnsi" w:hAnsiTheme="majorHAnsi"/>
          <w:b/>
          <w:sz w:val="8"/>
          <w:szCs w:val="8"/>
        </w:rPr>
      </w:pPr>
    </w:p>
    <w:p w:rsidR="00B90AB0" w:rsidRPr="000238A1" w:rsidRDefault="00B90AB0" w:rsidP="00C5573B">
      <w:pPr>
        <w:pStyle w:val="a4"/>
        <w:jc w:val="both"/>
        <w:rPr>
          <w:rFonts w:asciiTheme="majorHAnsi" w:hAnsiTheme="majorHAnsi"/>
          <w:sz w:val="8"/>
          <w:szCs w:val="8"/>
        </w:rPr>
      </w:pPr>
      <w:r w:rsidRPr="000238A1">
        <w:rPr>
          <w:rFonts w:asciiTheme="majorHAnsi" w:hAnsiTheme="majorHAnsi"/>
          <w:sz w:val="24"/>
          <w:szCs w:val="24"/>
        </w:rPr>
        <w:t>Για όσα εκ των εργαστηριακών μαθημάτων είναι δυνατή η συνέχιση της εξ αποστάσεως διδασκαλία, η οποία εφαρμόστηκε με επιτυχία κατά το Εαρινό Εξάμηνο του Ακαδημαϊκού Έτους 2019 - 2020, αυτή θα υλοποιηθεί με την αξιοποίηση των προαναφερθεισών, δοκιμασμένων, πλατφορμών που διαθέτει το Πανεπιστήμιο. Σε αυτή την περίπτωση απαιτείται Απόφαση της Συγκλήτου, έπειτα από αιτιολογημένη Εισήγηση της Συνέλευσης του Τμήματος.</w:t>
      </w:r>
    </w:p>
    <w:p w:rsidR="00B90AB0" w:rsidRPr="000238A1" w:rsidRDefault="00B90AB0" w:rsidP="00C5573B">
      <w:pPr>
        <w:pStyle w:val="a4"/>
        <w:jc w:val="both"/>
        <w:rPr>
          <w:rFonts w:asciiTheme="majorHAnsi" w:hAnsiTheme="majorHAnsi"/>
          <w:sz w:val="8"/>
          <w:szCs w:val="8"/>
        </w:rPr>
      </w:pPr>
    </w:p>
    <w:p w:rsidR="00B90AB0" w:rsidRPr="000238A1" w:rsidRDefault="00B90AB0" w:rsidP="00C5573B">
      <w:pPr>
        <w:pStyle w:val="a4"/>
        <w:jc w:val="both"/>
        <w:rPr>
          <w:rFonts w:asciiTheme="majorHAnsi" w:hAnsiTheme="majorHAnsi"/>
          <w:sz w:val="24"/>
          <w:szCs w:val="24"/>
        </w:rPr>
      </w:pPr>
      <w:r w:rsidRPr="000238A1">
        <w:rPr>
          <w:rFonts w:asciiTheme="majorHAnsi" w:hAnsiTheme="majorHAnsi"/>
          <w:sz w:val="24"/>
          <w:szCs w:val="24"/>
        </w:rPr>
        <w:t xml:space="preserve">Τα εργαστήρια που απαιτούν </w:t>
      </w:r>
      <w:r w:rsidRPr="000238A1">
        <w:rPr>
          <w:rFonts w:asciiTheme="majorHAnsi" w:hAnsiTheme="majorHAnsi"/>
          <w:b/>
          <w:sz w:val="24"/>
          <w:szCs w:val="24"/>
        </w:rPr>
        <w:t>αιτιολογημένα</w:t>
      </w:r>
      <w:r w:rsidRPr="000238A1">
        <w:rPr>
          <w:rFonts w:asciiTheme="majorHAnsi" w:hAnsiTheme="majorHAnsi"/>
          <w:sz w:val="24"/>
          <w:szCs w:val="24"/>
        </w:rPr>
        <w:t xml:space="preserve"> φυσική παρουσία των φοιτητών θα υλοποιούνται σε εργαστηριακούς / εκπαιδευτικούς χώρους του Πανεπιστημίου, κατόπιν σχετικής Απόφασης της Συνέλευσης του οικείου Τμήματος και στα οποία θα τηρηθούν οι σχετικές «Οδηγίες Πρόληψης και Προστασίας από την </w:t>
      </w:r>
      <w:r w:rsidRPr="000238A1">
        <w:rPr>
          <w:rFonts w:asciiTheme="majorHAnsi" w:hAnsiTheme="majorHAnsi"/>
          <w:sz w:val="24"/>
          <w:szCs w:val="24"/>
          <w:lang w:val="en-US"/>
        </w:rPr>
        <w:t>COVID</w:t>
      </w:r>
      <w:r w:rsidRPr="000238A1">
        <w:rPr>
          <w:rFonts w:asciiTheme="majorHAnsi" w:hAnsiTheme="majorHAnsi"/>
          <w:sz w:val="24"/>
          <w:szCs w:val="24"/>
        </w:rPr>
        <w:t xml:space="preserve">-19», που ακολουθούν και αποτελούν αναπόσπαστο μέρος του παρόντος Πρακτικού. </w:t>
      </w:r>
    </w:p>
    <w:p w:rsidR="00B90AB0" w:rsidRDefault="00B90AB0" w:rsidP="00C5573B">
      <w:pPr>
        <w:pStyle w:val="a4"/>
        <w:jc w:val="both"/>
        <w:rPr>
          <w:rFonts w:asciiTheme="majorHAnsi" w:hAnsiTheme="majorHAnsi"/>
          <w:sz w:val="24"/>
          <w:szCs w:val="24"/>
        </w:rPr>
      </w:pPr>
    </w:p>
    <w:p w:rsidR="00B90AB0" w:rsidRPr="000238A1" w:rsidRDefault="00B90AB0" w:rsidP="00C5573B">
      <w:pPr>
        <w:pStyle w:val="a4"/>
        <w:jc w:val="both"/>
        <w:rPr>
          <w:rFonts w:asciiTheme="majorHAnsi" w:hAnsiTheme="majorHAnsi"/>
          <w:b/>
          <w:sz w:val="84"/>
          <w:szCs w:val="84"/>
        </w:rPr>
      </w:pPr>
      <w:r w:rsidRPr="000238A1">
        <w:rPr>
          <w:rFonts w:asciiTheme="majorHAnsi" w:hAnsiTheme="majorHAnsi"/>
          <w:b/>
          <w:sz w:val="24"/>
          <w:szCs w:val="24"/>
        </w:rPr>
        <w:t>Γ.</w:t>
      </w:r>
      <w:r w:rsidR="00C5573B" w:rsidRPr="000238A1">
        <w:rPr>
          <w:rFonts w:asciiTheme="majorHAnsi" w:hAnsiTheme="majorHAnsi"/>
          <w:b/>
          <w:sz w:val="24"/>
          <w:szCs w:val="24"/>
        </w:rPr>
        <w:t xml:space="preserve"> </w:t>
      </w:r>
      <w:r w:rsidRPr="000238A1">
        <w:rPr>
          <w:rFonts w:asciiTheme="majorHAnsi" w:hAnsiTheme="majorHAnsi"/>
          <w:b/>
          <w:sz w:val="24"/>
          <w:szCs w:val="24"/>
        </w:rPr>
        <w:t>Κλ</w:t>
      </w:r>
      <w:r w:rsidR="000238A1">
        <w:rPr>
          <w:rFonts w:asciiTheme="majorHAnsi" w:hAnsiTheme="majorHAnsi"/>
          <w:b/>
          <w:sz w:val="24"/>
          <w:szCs w:val="24"/>
        </w:rPr>
        <w:t xml:space="preserve">ινική/Νοσοκομειακή/Εργαστηριακή </w:t>
      </w:r>
      <w:r w:rsidRPr="000238A1">
        <w:rPr>
          <w:rFonts w:asciiTheme="majorHAnsi" w:hAnsiTheme="majorHAnsi"/>
          <w:b/>
          <w:sz w:val="24"/>
          <w:szCs w:val="24"/>
        </w:rPr>
        <w:t>Άσκηση και</w:t>
      </w:r>
      <w:r w:rsidR="000238A1">
        <w:rPr>
          <w:rFonts w:asciiTheme="majorHAnsi" w:hAnsiTheme="majorHAnsi"/>
          <w:b/>
          <w:sz w:val="24"/>
          <w:szCs w:val="24"/>
        </w:rPr>
        <w:t xml:space="preserve"> Εκπαιδευτικές Επισκέψεις</w:t>
      </w:r>
    </w:p>
    <w:p w:rsidR="00B90AB0" w:rsidRPr="000238A1" w:rsidRDefault="00B90AB0" w:rsidP="00C5573B">
      <w:pPr>
        <w:pStyle w:val="a4"/>
        <w:jc w:val="both"/>
        <w:rPr>
          <w:rFonts w:asciiTheme="majorHAnsi" w:hAnsiTheme="majorHAnsi"/>
          <w:b/>
          <w:sz w:val="8"/>
          <w:szCs w:val="8"/>
        </w:rPr>
      </w:pPr>
    </w:p>
    <w:p w:rsidR="00B90AB0" w:rsidRPr="000238A1" w:rsidRDefault="00B90AB0" w:rsidP="00C5573B">
      <w:pPr>
        <w:pStyle w:val="a4"/>
        <w:jc w:val="both"/>
        <w:rPr>
          <w:rFonts w:asciiTheme="majorHAnsi" w:hAnsiTheme="majorHAnsi"/>
          <w:sz w:val="8"/>
          <w:szCs w:val="8"/>
        </w:rPr>
      </w:pPr>
      <w:r w:rsidRPr="000238A1">
        <w:rPr>
          <w:rFonts w:asciiTheme="majorHAnsi" w:hAnsiTheme="majorHAnsi"/>
          <w:sz w:val="24"/>
          <w:szCs w:val="24"/>
        </w:rPr>
        <w:t xml:space="preserve">Εις ό,τι αφορά τις κλινικές/νοσοκομειακές/εργαστηριακές ασκήσεις και σε εξαιρετικές περιπτώσεις ενδεχόμενων εκπαιδευτικών επισκέψεων σε άλλους Φορείς, θα υλοποιούνται με τήρηση των Πρωτοκόλλων Υγειονομικής Ασφαλείας των Φορέων </w:t>
      </w:r>
      <w:r w:rsidRPr="000238A1">
        <w:rPr>
          <w:rFonts w:asciiTheme="majorHAnsi" w:hAnsiTheme="majorHAnsi"/>
          <w:sz w:val="24"/>
          <w:szCs w:val="24"/>
        </w:rPr>
        <w:lastRenderedPageBreak/>
        <w:t xml:space="preserve">Υποδοχής. Στην περίπτωση των εκπαιδευτικών επισκέψεων απαιτείται επιπρόσθετα η </w:t>
      </w:r>
      <w:r w:rsidRPr="000238A1">
        <w:rPr>
          <w:rFonts w:asciiTheme="majorHAnsi" w:hAnsiTheme="majorHAnsi"/>
          <w:b/>
          <w:sz w:val="24"/>
          <w:szCs w:val="24"/>
        </w:rPr>
        <w:t xml:space="preserve">αιτιολογημένη </w:t>
      </w:r>
      <w:r w:rsidRPr="000238A1">
        <w:rPr>
          <w:rFonts w:asciiTheme="majorHAnsi" w:hAnsiTheme="majorHAnsi"/>
          <w:sz w:val="24"/>
          <w:szCs w:val="24"/>
        </w:rPr>
        <w:t>Απόφαση της Συνέλευσης του οικείου Τμήματος, η οποία φέρει και την ευθύνη.</w:t>
      </w:r>
    </w:p>
    <w:p w:rsidR="00B90AB0" w:rsidRPr="000238A1" w:rsidRDefault="00B90AB0" w:rsidP="00C5573B">
      <w:pPr>
        <w:pStyle w:val="a4"/>
        <w:ind w:firstLine="720"/>
        <w:jc w:val="both"/>
        <w:rPr>
          <w:rFonts w:asciiTheme="majorHAnsi" w:hAnsiTheme="majorHAnsi"/>
          <w:b/>
          <w:sz w:val="8"/>
          <w:szCs w:val="8"/>
        </w:rPr>
      </w:pPr>
    </w:p>
    <w:p w:rsidR="00B90AB0" w:rsidRPr="000238A1" w:rsidRDefault="00B90AB0" w:rsidP="00C5573B">
      <w:pPr>
        <w:pStyle w:val="a4"/>
        <w:jc w:val="both"/>
        <w:rPr>
          <w:rFonts w:asciiTheme="majorHAnsi" w:hAnsiTheme="majorHAnsi"/>
          <w:sz w:val="24"/>
          <w:szCs w:val="24"/>
        </w:rPr>
      </w:pPr>
      <w:r w:rsidRPr="000238A1">
        <w:rPr>
          <w:rFonts w:asciiTheme="majorHAnsi" w:hAnsiTheme="majorHAnsi"/>
          <w:sz w:val="24"/>
          <w:szCs w:val="24"/>
        </w:rPr>
        <w:t xml:space="preserve">Για δε τις Κλινικές και Νοσοκομειακές Ασκήσεις θα εφαρμόζεται η διαδικασία που προβλέπεται στο άρθρο 4 της με </w:t>
      </w:r>
      <w:proofErr w:type="spellStart"/>
      <w:r w:rsidRPr="000238A1">
        <w:rPr>
          <w:rFonts w:asciiTheme="majorHAnsi" w:hAnsiTheme="majorHAnsi"/>
          <w:sz w:val="24"/>
          <w:szCs w:val="24"/>
        </w:rPr>
        <w:t>αριθμ</w:t>
      </w:r>
      <w:proofErr w:type="spellEnd"/>
      <w:r w:rsidRPr="000238A1">
        <w:rPr>
          <w:rFonts w:asciiTheme="majorHAnsi" w:hAnsiTheme="majorHAnsi"/>
          <w:sz w:val="24"/>
          <w:szCs w:val="24"/>
        </w:rPr>
        <w:t xml:space="preserve">. 115744/Ζ1/4-09-2020 (Φ.Ε.Κ. 3707/4-09-2020, τ. Β΄) ΚΥΑ, σύμφωνα με την οποία </w:t>
      </w:r>
    </w:p>
    <w:p w:rsidR="00B90AB0" w:rsidRPr="000238A1" w:rsidRDefault="00B90AB0" w:rsidP="00C5573B">
      <w:pPr>
        <w:pStyle w:val="a4"/>
        <w:jc w:val="both"/>
        <w:rPr>
          <w:rFonts w:asciiTheme="majorHAnsi" w:hAnsiTheme="majorHAnsi"/>
          <w:sz w:val="24"/>
          <w:szCs w:val="24"/>
        </w:rPr>
      </w:pPr>
      <w:r w:rsidRPr="000238A1">
        <w:rPr>
          <w:rFonts w:asciiTheme="majorHAnsi" w:hAnsiTheme="majorHAnsi"/>
          <w:sz w:val="24"/>
          <w:szCs w:val="24"/>
        </w:rPr>
        <w:t>α) οι φοιτητές θα ενημερωθούν για την νόσο και τα μέτρα πρόληψης με επιμέλεια της Συνέλευσης του οικείου Τμήματος,</w:t>
      </w:r>
    </w:p>
    <w:p w:rsidR="00B90AB0" w:rsidRPr="000238A1" w:rsidRDefault="00B90AB0" w:rsidP="00C5573B">
      <w:pPr>
        <w:pStyle w:val="a4"/>
        <w:jc w:val="both"/>
        <w:rPr>
          <w:rFonts w:asciiTheme="majorHAnsi" w:hAnsiTheme="majorHAnsi"/>
          <w:sz w:val="24"/>
          <w:szCs w:val="24"/>
        </w:rPr>
      </w:pPr>
      <w:r w:rsidRPr="000238A1">
        <w:rPr>
          <w:rFonts w:asciiTheme="majorHAnsi" w:hAnsiTheme="majorHAnsi"/>
          <w:sz w:val="24"/>
          <w:szCs w:val="24"/>
        </w:rPr>
        <w:t xml:space="preserve">β) οι φοιτητές θα υποβληθούν υποχρεωτικά, σε υποχρεωτικό προληπτικό εργαστηριακό έλεγχο για </w:t>
      </w:r>
      <w:proofErr w:type="spellStart"/>
      <w:r w:rsidRPr="000238A1">
        <w:rPr>
          <w:rFonts w:asciiTheme="majorHAnsi" w:hAnsiTheme="majorHAnsi"/>
          <w:sz w:val="24"/>
          <w:szCs w:val="24"/>
        </w:rPr>
        <w:t>Κορωνοϊό</w:t>
      </w:r>
      <w:proofErr w:type="spellEnd"/>
      <w:r w:rsidRPr="000238A1">
        <w:rPr>
          <w:rFonts w:asciiTheme="majorHAnsi" w:hAnsiTheme="majorHAnsi"/>
          <w:sz w:val="24"/>
          <w:szCs w:val="24"/>
        </w:rPr>
        <w:t xml:space="preserve"> COVID-19 με τη μέθοδο «PCR»,</w:t>
      </w:r>
    </w:p>
    <w:p w:rsidR="00B90AB0" w:rsidRPr="000238A1" w:rsidRDefault="00B90AB0" w:rsidP="00C5573B">
      <w:pPr>
        <w:pStyle w:val="a4"/>
        <w:jc w:val="both"/>
        <w:rPr>
          <w:rFonts w:asciiTheme="majorHAnsi" w:hAnsiTheme="majorHAnsi"/>
          <w:sz w:val="24"/>
          <w:szCs w:val="24"/>
        </w:rPr>
      </w:pPr>
      <w:r w:rsidRPr="000238A1">
        <w:rPr>
          <w:rFonts w:asciiTheme="majorHAnsi" w:hAnsiTheme="majorHAnsi"/>
          <w:sz w:val="24"/>
          <w:szCs w:val="24"/>
        </w:rPr>
        <w:t>γ) στο εργαστήριο ο μέγιστος αριθμός συμμετεχόντων είναι οι τριάντα (30) φοιτητές και</w:t>
      </w:r>
    </w:p>
    <w:p w:rsidR="00B90AB0" w:rsidRPr="000238A1" w:rsidRDefault="00B90AB0" w:rsidP="00C5573B">
      <w:pPr>
        <w:pStyle w:val="a4"/>
        <w:jc w:val="both"/>
        <w:rPr>
          <w:rFonts w:asciiTheme="majorHAnsi" w:hAnsiTheme="majorHAnsi"/>
          <w:b/>
          <w:sz w:val="8"/>
          <w:szCs w:val="8"/>
        </w:rPr>
      </w:pPr>
      <w:r w:rsidRPr="000238A1">
        <w:rPr>
          <w:rFonts w:asciiTheme="majorHAnsi" w:hAnsiTheme="majorHAnsi"/>
          <w:sz w:val="24"/>
          <w:szCs w:val="24"/>
        </w:rPr>
        <w:t xml:space="preserve">δ) Δ Ε Ν επιτρέπεται συμμετοχή φοιτητών σε κλινικές ασκήσεις που αφορούν στην εξέταση και παρακολούθηση ασθενών που νοσούν από </w:t>
      </w:r>
      <w:r w:rsidR="004A09E3" w:rsidRPr="000238A1">
        <w:rPr>
          <w:rFonts w:asciiTheme="majorHAnsi" w:hAnsiTheme="majorHAnsi"/>
          <w:sz w:val="24"/>
          <w:szCs w:val="24"/>
        </w:rPr>
        <w:t xml:space="preserve">τον </w:t>
      </w:r>
      <w:proofErr w:type="spellStart"/>
      <w:r w:rsidR="004A09E3" w:rsidRPr="000238A1">
        <w:rPr>
          <w:rFonts w:asciiTheme="majorHAnsi" w:hAnsiTheme="majorHAnsi"/>
          <w:sz w:val="24"/>
          <w:szCs w:val="24"/>
        </w:rPr>
        <w:t>Κορωνοϊό</w:t>
      </w:r>
      <w:proofErr w:type="spellEnd"/>
      <w:r w:rsidRPr="000238A1">
        <w:rPr>
          <w:rFonts w:asciiTheme="majorHAnsi" w:hAnsiTheme="majorHAnsi"/>
          <w:sz w:val="24"/>
          <w:szCs w:val="24"/>
        </w:rPr>
        <w:t xml:space="preserve"> COVID-19, καθώς και στη διαχείριση εργαστηριακών δειγμάτων ασθενών με νόσο Κορωνοϊού COVID-19.</w:t>
      </w:r>
    </w:p>
    <w:p w:rsidR="00B90AB0" w:rsidRPr="000238A1" w:rsidRDefault="00B90AB0" w:rsidP="00C5573B">
      <w:pPr>
        <w:pStyle w:val="a4"/>
        <w:ind w:firstLine="720"/>
        <w:jc w:val="both"/>
        <w:rPr>
          <w:rFonts w:asciiTheme="majorHAnsi" w:hAnsiTheme="majorHAnsi"/>
          <w:b/>
          <w:sz w:val="8"/>
          <w:szCs w:val="8"/>
        </w:rPr>
      </w:pPr>
    </w:p>
    <w:p w:rsidR="00B90AB0" w:rsidRPr="000238A1" w:rsidRDefault="00B90AB0" w:rsidP="00C5573B">
      <w:pPr>
        <w:pStyle w:val="a4"/>
        <w:ind w:firstLine="720"/>
        <w:jc w:val="both"/>
        <w:rPr>
          <w:rFonts w:asciiTheme="majorHAnsi" w:hAnsiTheme="majorHAnsi"/>
          <w:b/>
          <w:sz w:val="8"/>
          <w:szCs w:val="8"/>
        </w:rPr>
      </w:pPr>
    </w:p>
    <w:p w:rsidR="00B90AB0" w:rsidRPr="000238A1" w:rsidRDefault="00B90AB0" w:rsidP="00C5573B">
      <w:pPr>
        <w:pStyle w:val="a4"/>
        <w:jc w:val="both"/>
        <w:rPr>
          <w:rFonts w:asciiTheme="majorHAnsi" w:hAnsiTheme="majorHAnsi"/>
          <w:sz w:val="8"/>
          <w:szCs w:val="8"/>
        </w:rPr>
      </w:pPr>
      <w:r w:rsidRPr="000238A1">
        <w:rPr>
          <w:rFonts w:asciiTheme="majorHAnsi" w:hAnsiTheme="majorHAnsi"/>
          <w:sz w:val="24"/>
          <w:szCs w:val="24"/>
        </w:rPr>
        <w:t>Για τη διενέργεια των δια ζώσης μαθημάτων θα πρέπει να τηρούνται τα Πρωτόκολλα Ασφαλείας που έχουν προσδιορισθεί από την αντίστοιχη Επιτροπή του Πανεπιστημίου.</w:t>
      </w:r>
    </w:p>
    <w:p w:rsidR="00B90AB0" w:rsidRPr="000238A1" w:rsidRDefault="00B90AB0" w:rsidP="00C5573B">
      <w:pPr>
        <w:pStyle w:val="a4"/>
        <w:jc w:val="both"/>
        <w:rPr>
          <w:rFonts w:asciiTheme="majorHAnsi" w:hAnsiTheme="majorHAnsi"/>
          <w:sz w:val="8"/>
          <w:szCs w:val="8"/>
        </w:rPr>
      </w:pPr>
    </w:p>
    <w:p w:rsidR="00B90AB0" w:rsidRPr="000238A1" w:rsidRDefault="00B90AB0" w:rsidP="000238A1">
      <w:pPr>
        <w:pStyle w:val="a4"/>
        <w:numPr>
          <w:ilvl w:val="0"/>
          <w:numId w:val="1"/>
        </w:numPr>
        <w:ind w:left="0" w:firstLine="0"/>
        <w:jc w:val="both"/>
        <w:rPr>
          <w:rFonts w:asciiTheme="majorHAnsi" w:hAnsiTheme="majorHAnsi"/>
          <w:sz w:val="8"/>
          <w:szCs w:val="8"/>
        </w:rPr>
      </w:pPr>
      <w:r w:rsidRPr="000238A1">
        <w:rPr>
          <w:rFonts w:asciiTheme="majorHAnsi" w:hAnsiTheme="majorHAnsi"/>
          <w:sz w:val="24"/>
          <w:szCs w:val="24"/>
        </w:rPr>
        <w:t>Ο αριθμός των συμμετεχόντων στα θεωρητικά μαθήματα δεν θα πρέπει να ξεπερνά τον αριθμό των πενήντα (50) φοιτητών. Σε κάθε περίπτωση το όριο των συμμετεχόντων σε θεωρητικά μαθήματα θα είναι συνάρτηση της επιφανείας των αιθουσών όπως επίσης και του αριθμού των διαθέσιμων καθισμάτων, τηρώντας τις αποστάσεις ασφαλείας (1,5 μέτρα προς πάσα κατεύθυνση).</w:t>
      </w:r>
    </w:p>
    <w:p w:rsidR="00B90AB0" w:rsidRPr="000238A1" w:rsidRDefault="00B90AB0" w:rsidP="000238A1">
      <w:pPr>
        <w:pStyle w:val="a4"/>
        <w:jc w:val="both"/>
        <w:rPr>
          <w:rFonts w:asciiTheme="majorHAnsi" w:hAnsiTheme="majorHAnsi"/>
          <w:sz w:val="8"/>
          <w:szCs w:val="8"/>
        </w:rPr>
      </w:pPr>
      <w:r w:rsidRPr="000238A1">
        <w:rPr>
          <w:rFonts w:asciiTheme="majorHAnsi" w:hAnsiTheme="majorHAnsi"/>
          <w:sz w:val="24"/>
          <w:szCs w:val="24"/>
        </w:rPr>
        <w:t>Ο αριθμός των συμμετεχόντων στα εργαστηριακά μαθήματα δεν θα πρέπει να ξεπερνά τον αριθμό των τριάντα (30) φοιτητών. Το όριο των συμμετεχόντων στα εργαστηριακά μαθήματα θα είναι συνάρτηση της επιφανείας των αιθουσών των εργαστηρίων όπως επίσης και του αριθμού των διαθέσιμων καθισμάτων τηρώντας τις αποστάσεις ασφαλείας (1,5 μέτρα προς πάσα κατεύθυνση) σύμφωνα με το σχετικό Πρωτόκολλο.</w:t>
      </w:r>
    </w:p>
    <w:p w:rsidR="00B90AB0" w:rsidRPr="000238A1" w:rsidRDefault="00B90AB0" w:rsidP="000238A1">
      <w:pPr>
        <w:pStyle w:val="a4"/>
        <w:numPr>
          <w:ilvl w:val="0"/>
          <w:numId w:val="1"/>
        </w:numPr>
        <w:ind w:left="0" w:firstLine="0"/>
        <w:jc w:val="both"/>
        <w:rPr>
          <w:rFonts w:asciiTheme="majorHAnsi" w:hAnsiTheme="majorHAnsi"/>
          <w:sz w:val="8"/>
          <w:szCs w:val="8"/>
        </w:rPr>
      </w:pPr>
      <w:r w:rsidRPr="000238A1">
        <w:rPr>
          <w:rFonts w:asciiTheme="majorHAnsi" w:hAnsiTheme="majorHAnsi"/>
          <w:sz w:val="24"/>
          <w:szCs w:val="24"/>
        </w:rPr>
        <w:t>Προϋποθέσεις για τη χρησιμοποίηση μιας αίθουσας, αμφιθεάτρου ή εργαστηρίου αποτελεί :</w:t>
      </w:r>
    </w:p>
    <w:p w:rsidR="00B90AB0" w:rsidRPr="000238A1" w:rsidRDefault="00B90AB0" w:rsidP="000238A1">
      <w:pPr>
        <w:pStyle w:val="a4"/>
        <w:jc w:val="both"/>
        <w:rPr>
          <w:rFonts w:asciiTheme="majorHAnsi" w:hAnsiTheme="majorHAnsi"/>
          <w:sz w:val="8"/>
          <w:szCs w:val="8"/>
        </w:rPr>
      </w:pPr>
    </w:p>
    <w:p w:rsidR="00B90AB0" w:rsidRPr="000238A1" w:rsidRDefault="00B90AB0" w:rsidP="000238A1">
      <w:pPr>
        <w:pStyle w:val="a4"/>
        <w:jc w:val="both"/>
        <w:rPr>
          <w:rFonts w:asciiTheme="majorHAnsi" w:hAnsiTheme="majorHAnsi"/>
          <w:sz w:val="24"/>
          <w:szCs w:val="24"/>
        </w:rPr>
      </w:pPr>
      <w:proofErr w:type="spellStart"/>
      <w:r w:rsidRPr="000238A1">
        <w:rPr>
          <w:rFonts w:asciiTheme="majorHAnsi" w:hAnsiTheme="majorHAnsi"/>
          <w:sz w:val="24"/>
          <w:szCs w:val="24"/>
          <w:lang w:val="en-GB"/>
        </w:rPr>
        <w:t>i</w:t>
      </w:r>
      <w:proofErr w:type="spellEnd"/>
      <w:r w:rsidRPr="000238A1">
        <w:rPr>
          <w:rFonts w:asciiTheme="majorHAnsi" w:hAnsiTheme="majorHAnsi"/>
          <w:sz w:val="24"/>
          <w:szCs w:val="24"/>
        </w:rPr>
        <w:t>. ο επαρκής εξαερισμός - αερισμός</w:t>
      </w:r>
    </w:p>
    <w:p w:rsidR="00B90AB0" w:rsidRPr="000238A1" w:rsidRDefault="00B90AB0" w:rsidP="000238A1">
      <w:pPr>
        <w:pStyle w:val="a4"/>
        <w:jc w:val="both"/>
        <w:rPr>
          <w:rFonts w:asciiTheme="majorHAnsi" w:hAnsiTheme="majorHAnsi"/>
          <w:sz w:val="24"/>
          <w:szCs w:val="24"/>
        </w:rPr>
      </w:pPr>
      <w:r w:rsidRPr="000238A1">
        <w:rPr>
          <w:rFonts w:asciiTheme="majorHAnsi" w:hAnsiTheme="majorHAnsi"/>
          <w:sz w:val="24"/>
          <w:szCs w:val="24"/>
          <w:lang w:val="en-GB"/>
        </w:rPr>
        <w:t>ii</w:t>
      </w:r>
      <w:r w:rsidRPr="000238A1">
        <w:rPr>
          <w:rFonts w:asciiTheme="majorHAnsi" w:hAnsiTheme="majorHAnsi"/>
          <w:sz w:val="24"/>
          <w:szCs w:val="24"/>
        </w:rPr>
        <w:t>. η ευκολία πρόσβασης στην αίθουσα χωρίς να δημιουργούνται συνθήκες συνωστισμού σε διαδρόμους και</w:t>
      </w:r>
    </w:p>
    <w:p w:rsidR="00B90AB0" w:rsidRPr="000238A1" w:rsidRDefault="00B90AB0" w:rsidP="000238A1">
      <w:pPr>
        <w:pStyle w:val="a4"/>
        <w:jc w:val="both"/>
        <w:rPr>
          <w:rFonts w:asciiTheme="majorHAnsi" w:hAnsiTheme="majorHAnsi"/>
          <w:sz w:val="8"/>
          <w:szCs w:val="8"/>
        </w:rPr>
      </w:pPr>
      <w:r w:rsidRPr="000238A1">
        <w:rPr>
          <w:rFonts w:asciiTheme="majorHAnsi" w:hAnsiTheme="majorHAnsi"/>
          <w:sz w:val="24"/>
          <w:szCs w:val="24"/>
          <w:lang w:val="en-GB"/>
        </w:rPr>
        <w:t>iii</w:t>
      </w:r>
      <w:r w:rsidRPr="000238A1">
        <w:rPr>
          <w:rFonts w:asciiTheme="majorHAnsi" w:hAnsiTheme="majorHAnsi"/>
          <w:sz w:val="24"/>
          <w:szCs w:val="24"/>
        </w:rPr>
        <w:t>. η Σήμανση των θέσεων που δεν θα μπορούν να χρησιμοποιηθούν προκειμένου να τηρηθούν οι αποστάσεις ασφαλείας.</w:t>
      </w:r>
    </w:p>
    <w:p w:rsidR="00B90AB0" w:rsidRPr="000238A1" w:rsidRDefault="00B90AB0" w:rsidP="000238A1">
      <w:pPr>
        <w:pStyle w:val="a4"/>
        <w:jc w:val="both"/>
        <w:rPr>
          <w:rFonts w:asciiTheme="majorHAnsi" w:hAnsiTheme="majorHAnsi"/>
          <w:sz w:val="8"/>
          <w:szCs w:val="8"/>
        </w:rPr>
      </w:pPr>
    </w:p>
    <w:p w:rsidR="00B90AB0" w:rsidRPr="000238A1" w:rsidRDefault="00B90AB0" w:rsidP="000238A1">
      <w:pPr>
        <w:pStyle w:val="a4"/>
        <w:numPr>
          <w:ilvl w:val="0"/>
          <w:numId w:val="1"/>
        </w:numPr>
        <w:ind w:left="0" w:firstLine="0"/>
        <w:jc w:val="both"/>
        <w:rPr>
          <w:rFonts w:asciiTheme="majorHAnsi" w:hAnsiTheme="majorHAnsi"/>
          <w:sz w:val="8"/>
          <w:szCs w:val="8"/>
        </w:rPr>
      </w:pPr>
      <w:r w:rsidRPr="000238A1">
        <w:rPr>
          <w:rFonts w:asciiTheme="majorHAnsi" w:hAnsiTheme="majorHAnsi"/>
          <w:sz w:val="24"/>
          <w:szCs w:val="24"/>
        </w:rPr>
        <w:t>Για κάθε αίθουσα και εργαστήριο που θα χρησιμοποιηθεί για δια ζώσης εκπαίδευση θα καθοριστεί, από Επιτροπή του Πανεπιστημίου, ο Μέγιστος Αριθμός φοιτητών που θα υποδεχθεί και ο οποίος δεν θα είναι μεγαλύτερος από τα προαναφερθέντα όρια. Επιπλέον, σε κάθε αίθουσα, με μέριμνα της ανωτέρω Επιτροπής, θα σημανθούν οι θέσεις εκείνες οι οποίες θα πρέπει να παραμένουν κενές ώστε να εξασφαλίζεται η κατάλληλη απόσταση μεταξύ των φοιτητών.</w:t>
      </w:r>
    </w:p>
    <w:p w:rsidR="00B90AB0" w:rsidRPr="000238A1" w:rsidRDefault="00B90AB0" w:rsidP="000238A1">
      <w:pPr>
        <w:pStyle w:val="a4"/>
        <w:jc w:val="both"/>
        <w:rPr>
          <w:rFonts w:asciiTheme="majorHAnsi" w:hAnsiTheme="majorHAnsi"/>
          <w:sz w:val="8"/>
          <w:szCs w:val="8"/>
        </w:rPr>
      </w:pPr>
    </w:p>
    <w:p w:rsidR="00B90AB0" w:rsidRPr="000238A1" w:rsidRDefault="00B90AB0" w:rsidP="000238A1">
      <w:pPr>
        <w:pStyle w:val="a4"/>
        <w:numPr>
          <w:ilvl w:val="0"/>
          <w:numId w:val="1"/>
        </w:numPr>
        <w:ind w:left="0" w:firstLine="0"/>
        <w:jc w:val="both"/>
        <w:rPr>
          <w:rFonts w:asciiTheme="majorHAnsi" w:hAnsiTheme="majorHAnsi"/>
          <w:sz w:val="24"/>
          <w:szCs w:val="24"/>
        </w:rPr>
      </w:pPr>
      <w:r w:rsidRPr="000238A1">
        <w:rPr>
          <w:rFonts w:asciiTheme="majorHAnsi" w:hAnsiTheme="majorHAnsi"/>
          <w:sz w:val="24"/>
          <w:szCs w:val="24"/>
        </w:rPr>
        <w:t>Για τη διαχείριση των δια ζώσης μαθημάτων και εργαστηρίων θα συνταχθεί πρόγραμμα για κάθε αίθουσα / εργαστήριο και το οποίο θα τηρείται ηλεκτρονικά και κεντρικά από το Πανεπιστήμιο. Σε κάθε περίπτωση θα σχεδιασθεί κεντρικά ο χρονοπρογραμματισμός των εργαστηρίων σε γειτνιάζουσες αίθουσες, με τέτοιον τρόπο ώστε να αποφεύγεται ο συνωστισμός στους διαδρόμους.</w:t>
      </w:r>
    </w:p>
    <w:p w:rsidR="00C5573B" w:rsidRPr="000238A1" w:rsidRDefault="00C5573B" w:rsidP="00C5573B">
      <w:pPr>
        <w:pStyle w:val="a4"/>
        <w:jc w:val="center"/>
        <w:rPr>
          <w:rFonts w:asciiTheme="majorHAnsi" w:hAnsiTheme="majorHAnsi"/>
          <w:b/>
          <w:sz w:val="24"/>
          <w:szCs w:val="24"/>
        </w:rPr>
      </w:pPr>
    </w:p>
    <w:p w:rsidR="00BA65E2" w:rsidRDefault="00BA65E2" w:rsidP="00C5573B">
      <w:pPr>
        <w:pStyle w:val="a4"/>
        <w:jc w:val="center"/>
        <w:rPr>
          <w:rFonts w:asciiTheme="majorHAnsi" w:hAnsiTheme="majorHAnsi"/>
          <w:b/>
          <w:sz w:val="24"/>
          <w:szCs w:val="24"/>
        </w:rPr>
      </w:pPr>
    </w:p>
    <w:p w:rsidR="00BA65E2" w:rsidRDefault="00BA65E2" w:rsidP="00C5573B">
      <w:pPr>
        <w:pStyle w:val="a4"/>
        <w:jc w:val="center"/>
        <w:rPr>
          <w:rFonts w:asciiTheme="majorHAnsi" w:hAnsiTheme="majorHAnsi"/>
          <w:b/>
          <w:sz w:val="24"/>
          <w:szCs w:val="24"/>
        </w:rPr>
      </w:pPr>
    </w:p>
    <w:p w:rsidR="00B90AB0" w:rsidRPr="000238A1" w:rsidRDefault="00B90AB0" w:rsidP="0048506E">
      <w:pPr>
        <w:pStyle w:val="a4"/>
        <w:ind w:left="360"/>
        <w:jc w:val="center"/>
        <w:rPr>
          <w:rFonts w:asciiTheme="majorHAnsi" w:hAnsiTheme="majorHAnsi"/>
          <w:b/>
          <w:sz w:val="24"/>
          <w:szCs w:val="24"/>
        </w:rPr>
      </w:pPr>
      <w:r w:rsidRPr="000238A1">
        <w:rPr>
          <w:rFonts w:asciiTheme="majorHAnsi" w:hAnsiTheme="majorHAnsi"/>
          <w:b/>
          <w:sz w:val="24"/>
          <w:szCs w:val="24"/>
        </w:rPr>
        <w:t>Υποδοχή Πρωτοετών Φοιτητών</w:t>
      </w:r>
    </w:p>
    <w:p w:rsidR="00B90AB0" w:rsidRPr="000238A1" w:rsidRDefault="00B90AB0" w:rsidP="0048506E">
      <w:pPr>
        <w:pStyle w:val="a4"/>
        <w:ind w:left="360"/>
        <w:jc w:val="both"/>
        <w:rPr>
          <w:rFonts w:asciiTheme="majorHAnsi" w:hAnsiTheme="majorHAnsi"/>
          <w:sz w:val="24"/>
          <w:szCs w:val="24"/>
        </w:rPr>
      </w:pPr>
    </w:p>
    <w:p w:rsidR="00B90AB0" w:rsidRPr="000238A1" w:rsidRDefault="00B90AB0"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 xml:space="preserve">Για το νέο Ακαδημαϊκό Έτος 2020 – 2021 σας ενημερώνουμε για τις δυνατότητες και τις διευκολύνσεις που σας παρέχονται, κατά την εγγραφή σας ως </w:t>
      </w:r>
      <w:proofErr w:type="spellStart"/>
      <w:r w:rsidRPr="0048506E">
        <w:rPr>
          <w:rFonts w:asciiTheme="majorHAnsi" w:hAnsiTheme="majorHAnsi"/>
          <w:sz w:val="24"/>
          <w:szCs w:val="24"/>
        </w:rPr>
        <w:t>νεοεισαχθέντες</w:t>
      </w:r>
      <w:proofErr w:type="spellEnd"/>
      <w:r w:rsidRPr="0048506E">
        <w:rPr>
          <w:rFonts w:asciiTheme="majorHAnsi" w:hAnsiTheme="majorHAnsi"/>
          <w:sz w:val="24"/>
          <w:szCs w:val="24"/>
        </w:rPr>
        <w:t xml:space="preserve"> φοιτητές στο Πανεπιστήμιο Δυτικής Αττικής.</w:t>
      </w:r>
    </w:p>
    <w:p w:rsidR="0048506E" w:rsidRPr="0048506E" w:rsidRDefault="0048506E"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b/>
          <w:sz w:val="24"/>
          <w:szCs w:val="24"/>
        </w:rPr>
      </w:pPr>
      <w:r w:rsidRPr="0048506E">
        <w:rPr>
          <w:rFonts w:asciiTheme="majorHAnsi" w:hAnsiTheme="majorHAnsi"/>
          <w:b/>
          <w:sz w:val="24"/>
          <w:szCs w:val="24"/>
        </w:rPr>
        <w:t>ΗΛΕΚΤΡΟΝΙΚΗ ΕΓΓΡΑΦΗ 22-29 ΣΕΠΤΕΜΒΡΙΟΥ 2020</w:t>
      </w: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 xml:space="preserve"> H προεγγραφή των επιτυχόντων στις Σχολές και τα Τμήματα της Τριτοβάθμιας Εκπαίδευσης για το ακαδημαϊκό έτος 2020-2021 πραγματοποιήθηκε κατά το διάστημα από 22 έως 29 Σεπτεμβρίου 2020 μέσω ηλεκτρονικής εφαρμογής του Υπουργείου Παιδείας στην ηλεκτρονική διεύθυνση https://eregister.it.minedu.gov.gr</w:t>
      </w:r>
    </w:p>
    <w:p w:rsidR="0048506E" w:rsidRPr="0048506E" w:rsidRDefault="0048506E"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b/>
          <w:sz w:val="24"/>
          <w:szCs w:val="24"/>
        </w:rPr>
      </w:pPr>
      <w:r w:rsidRPr="0048506E">
        <w:rPr>
          <w:rFonts w:asciiTheme="majorHAnsi" w:hAnsiTheme="majorHAnsi"/>
          <w:b/>
          <w:sz w:val="24"/>
          <w:szCs w:val="24"/>
        </w:rPr>
        <w:t xml:space="preserve"> ΟΛΟΚΛΗΡΩΣΗ ΕΓΓΡΑΦΗΣ</w:t>
      </w:r>
    </w:p>
    <w:p w:rsid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 xml:space="preserve"> Οι εγγραφέντες μετά το πέρας της ηλεκτρονικής υποβολής των αιτήσεων εγγραφής τους μέσω της ηλεκτρονικής εφαρμογής του Υπουργείου Παιδείας (https://eregister.it.minedu.gov.gr), θα πρέπει να επιλέξουν τον </w:t>
      </w:r>
      <w:proofErr w:type="spellStart"/>
      <w:r w:rsidRPr="0048506E">
        <w:rPr>
          <w:rFonts w:asciiTheme="majorHAnsi" w:hAnsiTheme="majorHAnsi"/>
          <w:sz w:val="24"/>
          <w:szCs w:val="24"/>
        </w:rPr>
        <w:t>ιστότοπο</w:t>
      </w:r>
      <w:proofErr w:type="spellEnd"/>
      <w:r w:rsidRPr="0048506E">
        <w:rPr>
          <w:rFonts w:asciiTheme="majorHAnsi" w:hAnsiTheme="majorHAnsi"/>
          <w:sz w:val="24"/>
          <w:szCs w:val="24"/>
        </w:rPr>
        <w:t xml:space="preserve"> του Τμήματος εισαγωγής τους για να ενημερωθούν σχετικά με όλα τα θέματα που τους αφορούν.</w:t>
      </w:r>
    </w:p>
    <w:p w:rsidR="00D92A0E" w:rsidRDefault="0077279E" w:rsidP="0077279E">
      <w:pPr>
        <w:pStyle w:val="Web"/>
        <w:ind w:left="426"/>
        <w:jc w:val="both"/>
        <w:rPr>
          <w:rFonts w:asciiTheme="majorHAnsi" w:hAnsiTheme="majorHAnsi"/>
        </w:rPr>
      </w:pPr>
      <w:r w:rsidRPr="0077279E">
        <w:rPr>
          <w:rFonts w:asciiTheme="majorHAnsi" w:hAnsiTheme="majorHAnsi"/>
        </w:rPr>
        <w:t xml:space="preserve">Η εγγραφή των </w:t>
      </w:r>
      <w:proofErr w:type="spellStart"/>
      <w:r w:rsidRPr="0077279E">
        <w:rPr>
          <w:rFonts w:asciiTheme="majorHAnsi" w:hAnsiTheme="majorHAnsi"/>
        </w:rPr>
        <w:t>νεοεισαχθέντων</w:t>
      </w:r>
      <w:proofErr w:type="spellEnd"/>
      <w:r w:rsidRPr="0077279E">
        <w:rPr>
          <w:rFonts w:asciiTheme="majorHAnsi" w:hAnsiTheme="majorHAnsi"/>
        </w:rPr>
        <w:t xml:space="preserve"> φοιτητών δύναται να πραγματοποιηθεί με έναν από τους δύο τρόπους που παρατίθενται παρακάτω. </w:t>
      </w:r>
    </w:p>
    <w:p w:rsidR="0077279E" w:rsidRPr="0077279E" w:rsidRDefault="0077279E" w:rsidP="0077279E">
      <w:pPr>
        <w:pStyle w:val="Web"/>
        <w:ind w:left="426"/>
        <w:jc w:val="both"/>
        <w:rPr>
          <w:rFonts w:asciiTheme="majorHAnsi" w:hAnsiTheme="majorHAnsi"/>
        </w:rPr>
      </w:pPr>
      <w:r w:rsidRPr="0077279E">
        <w:rPr>
          <w:rFonts w:asciiTheme="majorHAnsi" w:hAnsiTheme="majorHAnsi"/>
        </w:rPr>
        <w:t>Ωστόσο, συστήνεται στους φοιτητές να ακολουθήσουν και τους δύο τρόπους:</w:t>
      </w:r>
    </w:p>
    <w:p w:rsidR="0077279E" w:rsidRPr="0077279E" w:rsidRDefault="0077279E" w:rsidP="0077279E">
      <w:pPr>
        <w:pStyle w:val="Web"/>
        <w:ind w:left="426"/>
        <w:jc w:val="both"/>
        <w:rPr>
          <w:rFonts w:asciiTheme="majorHAnsi" w:hAnsiTheme="majorHAnsi"/>
        </w:rPr>
      </w:pPr>
      <w:r w:rsidRPr="0077279E">
        <w:rPr>
          <w:rFonts w:asciiTheme="majorHAnsi" w:hAnsiTheme="majorHAnsi"/>
        </w:rPr>
        <w:t xml:space="preserve">Α) την αποστολή των δικαιολογητικών με </w:t>
      </w:r>
      <w:r w:rsidRPr="00B839C7">
        <w:rPr>
          <w:rFonts w:asciiTheme="majorHAnsi" w:hAnsiTheme="majorHAnsi"/>
          <w:b/>
        </w:rPr>
        <w:t>ΣΥΣΤΗΜΕΝΗ ΕΠΙΣΤΟΛΗ</w:t>
      </w:r>
      <w:r w:rsidRPr="0077279E">
        <w:rPr>
          <w:rFonts w:asciiTheme="majorHAnsi" w:hAnsiTheme="majorHAnsi"/>
        </w:rPr>
        <w:t xml:space="preserve"> στη Γραμματεία του οικείου Τμήματος Εισαγωγής. Καταληκτική ημερομηνία κατάθεσης στο ταχυδρομείο είναι η 12η Οκτωβρίου.</w:t>
      </w:r>
    </w:p>
    <w:p w:rsidR="0077279E" w:rsidRPr="0077279E" w:rsidRDefault="0077279E" w:rsidP="0077279E">
      <w:pPr>
        <w:pStyle w:val="Web"/>
        <w:ind w:left="426"/>
        <w:jc w:val="both"/>
        <w:rPr>
          <w:rFonts w:asciiTheme="majorHAnsi" w:hAnsiTheme="majorHAnsi"/>
        </w:rPr>
      </w:pPr>
      <w:r w:rsidRPr="0077279E">
        <w:rPr>
          <w:rFonts w:asciiTheme="majorHAnsi" w:hAnsiTheme="majorHAnsi"/>
        </w:rPr>
        <w:t xml:space="preserve">Β) με την υποβολή των δικαιολογητικών στην πλατφόρμα </w:t>
      </w:r>
      <w:r w:rsidRPr="00B839C7">
        <w:rPr>
          <w:rFonts w:asciiTheme="majorHAnsi" w:hAnsiTheme="majorHAnsi"/>
          <w:b/>
        </w:rPr>
        <w:t>preregister.uniwa.gr</w:t>
      </w:r>
      <w:r w:rsidRPr="0077279E">
        <w:rPr>
          <w:rFonts w:asciiTheme="majorHAnsi" w:hAnsiTheme="majorHAnsi"/>
        </w:rPr>
        <w:t xml:space="preserve">, η οποία θα είναι </w:t>
      </w:r>
      <w:proofErr w:type="spellStart"/>
      <w:r w:rsidRPr="0077279E">
        <w:rPr>
          <w:rFonts w:asciiTheme="majorHAnsi" w:hAnsiTheme="majorHAnsi"/>
        </w:rPr>
        <w:t>προσβάσιμη</w:t>
      </w:r>
      <w:proofErr w:type="spellEnd"/>
      <w:r w:rsidRPr="0077279E">
        <w:rPr>
          <w:rFonts w:asciiTheme="majorHAnsi" w:hAnsiTheme="majorHAnsi"/>
        </w:rPr>
        <w:t xml:space="preserve"> από τις 5 έως</w:t>
      </w:r>
      <w:r w:rsidR="00D92A0E">
        <w:rPr>
          <w:rFonts w:asciiTheme="majorHAnsi" w:hAnsiTheme="majorHAnsi"/>
        </w:rPr>
        <w:t xml:space="preserve"> και</w:t>
      </w:r>
      <w:r w:rsidRPr="0077279E">
        <w:rPr>
          <w:rFonts w:asciiTheme="majorHAnsi" w:hAnsiTheme="majorHAnsi"/>
        </w:rPr>
        <w:t xml:space="preserve"> τις 12 Οκτωβρίου 2020.</w:t>
      </w:r>
    </w:p>
    <w:p w:rsidR="0048506E" w:rsidRDefault="00D92A0E" w:rsidP="0048506E">
      <w:pPr>
        <w:pStyle w:val="a4"/>
        <w:ind w:left="360"/>
        <w:jc w:val="both"/>
        <w:rPr>
          <w:rFonts w:asciiTheme="majorHAnsi" w:hAnsiTheme="majorHAnsi"/>
          <w:sz w:val="24"/>
          <w:szCs w:val="24"/>
        </w:rPr>
      </w:pPr>
      <w:r w:rsidRPr="00D92A0E">
        <w:rPr>
          <w:rFonts w:asciiTheme="majorHAnsi" w:hAnsiTheme="majorHAnsi"/>
          <w:sz w:val="24"/>
          <w:szCs w:val="24"/>
        </w:rPr>
        <w:t xml:space="preserve">Τα </w:t>
      </w:r>
      <w:r w:rsidRPr="00BD2EAB">
        <w:rPr>
          <w:rFonts w:asciiTheme="majorHAnsi" w:hAnsiTheme="majorHAnsi"/>
          <w:b/>
          <w:sz w:val="24"/>
          <w:szCs w:val="24"/>
        </w:rPr>
        <w:t>απαιτούμενα δικαιολογητικά</w:t>
      </w:r>
      <w:r w:rsidRPr="00D92A0E">
        <w:rPr>
          <w:rFonts w:asciiTheme="majorHAnsi" w:hAnsiTheme="majorHAnsi"/>
          <w:sz w:val="24"/>
          <w:szCs w:val="24"/>
        </w:rPr>
        <w:t xml:space="preserve"> για την ολοκλήρωση της εγγραφής είναι τα ακόλουθα:</w:t>
      </w:r>
    </w:p>
    <w:p w:rsidR="00BD2EAB" w:rsidRDefault="00BD2EAB" w:rsidP="00BD2EAB">
      <w:pPr>
        <w:pStyle w:val="a4"/>
        <w:numPr>
          <w:ilvl w:val="0"/>
          <w:numId w:val="19"/>
        </w:numPr>
        <w:jc w:val="both"/>
        <w:rPr>
          <w:rFonts w:asciiTheme="majorHAnsi" w:hAnsiTheme="majorHAnsi"/>
          <w:sz w:val="24"/>
          <w:szCs w:val="24"/>
        </w:rPr>
      </w:pPr>
      <w:r w:rsidRPr="00BD2EAB">
        <w:rPr>
          <w:rFonts w:asciiTheme="majorHAnsi" w:hAnsiTheme="majorHAnsi"/>
          <w:sz w:val="24"/>
          <w:szCs w:val="24"/>
        </w:rPr>
        <w:t xml:space="preserve">Φωτοτυπία της αστυνομικής ταυτότητας ή διαβατηρίου. </w:t>
      </w:r>
    </w:p>
    <w:p w:rsidR="00BD2EAB" w:rsidRDefault="00BD2EAB" w:rsidP="00BD2EAB">
      <w:pPr>
        <w:pStyle w:val="a4"/>
        <w:numPr>
          <w:ilvl w:val="0"/>
          <w:numId w:val="19"/>
        </w:numPr>
        <w:jc w:val="both"/>
        <w:rPr>
          <w:rFonts w:asciiTheme="majorHAnsi" w:hAnsiTheme="majorHAnsi"/>
          <w:sz w:val="24"/>
          <w:szCs w:val="24"/>
        </w:rPr>
      </w:pPr>
      <w:r w:rsidRPr="00BD2EAB">
        <w:rPr>
          <w:rFonts w:asciiTheme="majorHAnsi" w:hAnsiTheme="majorHAnsi"/>
          <w:sz w:val="24"/>
          <w:szCs w:val="24"/>
        </w:rPr>
        <w:t xml:space="preserve">Εκτυπωμένη αίτηση εγγραφής από την ηλεκτρονική εφαρμογή του Υπουργείου Παιδείας και Θρησκευμάτων. </w:t>
      </w:r>
    </w:p>
    <w:p w:rsidR="00BD2EAB" w:rsidRDefault="00BD2EAB" w:rsidP="00BD2EAB">
      <w:pPr>
        <w:pStyle w:val="a4"/>
        <w:numPr>
          <w:ilvl w:val="0"/>
          <w:numId w:val="19"/>
        </w:numPr>
        <w:jc w:val="both"/>
        <w:rPr>
          <w:rFonts w:asciiTheme="majorHAnsi" w:hAnsiTheme="majorHAnsi"/>
          <w:sz w:val="24"/>
          <w:szCs w:val="24"/>
        </w:rPr>
      </w:pPr>
      <w:r w:rsidRPr="00BD2EAB">
        <w:rPr>
          <w:rFonts w:asciiTheme="majorHAnsi" w:hAnsiTheme="majorHAnsi"/>
          <w:sz w:val="24"/>
          <w:szCs w:val="24"/>
        </w:rPr>
        <w:t xml:space="preserve">Μία (1) πρόσφατη φωτογραφία τύπου αστυνομικής ταυτότητας. </w:t>
      </w:r>
    </w:p>
    <w:p w:rsidR="00BD2EAB" w:rsidRDefault="00BD2EAB" w:rsidP="00BD2EAB">
      <w:pPr>
        <w:pStyle w:val="a4"/>
        <w:numPr>
          <w:ilvl w:val="0"/>
          <w:numId w:val="19"/>
        </w:numPr>
        <w:jc w:val="both"/>
        <w:rPr>
          <w:rFonts w:asciiTheme="majorHAnsi" w:hAnsiTheme="majorHAnsi"/>
          <w:sz w:val="24"/>
          <w:szCs w:val="24"/>
        </w:rPr>
      </w:pPr>
      <w:r w:rsidRPr="00BD2EAB">
        <w:rPr>
          <w:rFonts w:asciiTheme="majorHAnsi" w:hAnsiTheme="majorHAnsi"/>
          <w:sz w:val="24"/>
          <w:szCs w:val="24"/>
        </w:rPr>
        <w:t>Πιστοποιητικό γέννησης (μόνον για άρρενες για την έκδοση πιστοποιητικού στρατολογικής χρήσης).</w:t>
      </w:r>
    </w:p>
    <w:p w:rsidR="00D92A0E" w:rsidRPr="0048506E" w:rsidRDefault="00BD2EAB" w:rsidP="00BD2EAB">
      <w:pPr>
        <w:pStyle w:val="a4"/>
        <w:numPr>
          <w:ilvl w:val="0"/>
          <w:numId w:val="19"/>
        </w:numPr>
        <w:jc w:val="both"/>
        <w:rPr>
          <w:rFonts w:asciiTheme="majorHAnsi" w:hAnsiTheme="majorHAnsi"/>
          <w:sz w:val="24"/>
          <w:szCs w:val="24"/>
        </w:rPr>
      </w:pPr>
      <w:r w:rsidRPr="00BD2EAB">
        <w:rPr>
          <w:rFonts w:asciiTheme="majorHAnsi" w:hAnsiTheme="majorHAnsi"/>
          <w:sz w:val="24"/>
          <w:szCs w:val="24"/>
        </w:rPr>
        <w:t>Υπεύθυνη Δήλωση, ότι δεν είστε εγγεγραμμένοι σε άλλη Σχολή ή Τμήμα (Α.Ε.Ι.- Τ.Ε.Ι.) της Τριτοβάθμιας Εκπαίδευσης στην Ελλάδα.</w:t>
      </w:r>
    </w:p>
    <w:p w:rsidR="0048506E" w:rsidRPr="0048506E" w:rsidRDefault="0048506E" w:rsidP="0048506E">
      <w:pPr>
        <w:pStyle w:val="a4"/>
        <w:ind w:left="360"/>
        <w:jc w:val="both"/>
        <w:rPr>
          <w:rFonts w:asciiTheme="majorHAnsi" w:hAnsiTheme="majorHAnsi"/>
          <w:sz w:val="24"/>
          <w:szCs w:val="24"/>
        </w:rPr>
      </w:pPr>
    </w:p>
    <w:p w:rsidR="00B839C7" w:rsidRDefault="00B839C7" w:rsidP="0048506E">
      <w:pPr>
        <w:pStyle w:val="a4"/>
        <w:ind w:left="360"/>
        <w:jc w:val="both"/>
        <w:rPr>
          <w:rFonts w:asciiTheme="majorHAnsi" w:hAnsiTheme="majorHAnsi"/>
          <w:b/>
          <w:sz w:val="24"/>
          <w:szCs w:val="24"/>
        </w:rPr>
      </w:pPr>
    </w:p>
    <w:p w:rsidR="00B839C7" w:rsidRDefault="00B839C7" w:rsidP="0048506E">
      <w:pPr>
        <w:pStyle w:val="a4"/>
        <w:ind w:left="360"/>
        <w:jc w:val="both"/>
        <w:rPr>
          <w:rFonts w:asciiTheme="majorHAnsi" w:hAnsiTheme="majorHAnsi"/>
          <w:b/>
          <w:sz w:val="24"/>
          <w:szCs w:val="24"/>
        </w:rPr>
      </w:pPr>
    </w:p>
    <w:p w:rsidR="0048506E" w:rsidRPr="0048506E" w:rsidRDefault="0048506E" w:rsidP="0048506E">
      <w:pPr>
        <w:pStyle w:val="a4"/>
        <w:ind w:left="360"/>
        <w:jc w:val="both"/>
        <w:rPr>
          <w:rFonts w:asciiTheme="majorHAnsi" w:hAnsiTheme="majorHAnsi"/>
          <w:b/>
          <w:sz w:val="24"/>
          <w:szCs w:val="24"/>
        </w:rPr>
      </w:pPr>
      <w:r w:rsidRPr="0048506E">
        <w:rPr>
          <w:rFonts w:asciiTheme="majorHAnsi" w:hAnsiTheme="majorHAnsi"/>
          <w:b/>
          <w:sz w:val="24"/>
          <w:szCs w:val="24"/>
        </w:rPr>
        <w:t xml:space="preserve">ΗΛΕΚΤΡΟΝΙΚΕΣ ΥΠΗΡΕΣΙΕΣ ΠΑΔΑ </w:t>
      </w: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Όλες οι πληροφορίες για τους πρωτοετείς φοιτητές είναι αναρτημένες στο link:</w:t>
      </w:r>
    </w:p>
    <w:p w:rsidR="0048506E" w:rsidRPr="0048506E" w:rsidRDefault="00956916" w:rsidP="0048506E">
      <w:pPr>
        <w:pStyle w:val="a4"/>
        <w:ind w:left="360"/>
        <w:jc w:val="both"/>
        <w:rPr>
          <w:rFonts w:asciiTheme="majorHAnsi" w:hAnsiTheme="majorHAnsi"/>
          <w:b/>
          <w:sz w:val="24"/>
          <w:szCs w:val="24"/>
        </w:rPr>
      </w:pPr>
      <w:hyperlink r:id="rId5" w:history="1">
        <w:r w:rsidR="0048506E" w:rsidRPr="0048506E">
          <w:rPr>
            <w:rFonts w:asciiTheme="majorHAnsi" w:hAnsiTheme="majorHAnsi"/>
            <w:b/>
            <w:sz w:val="24"/>
            <w:szCs w:val="24"/>
          </w:rPr>
          <w:t>https://www.uniwa.gr/foitites/</w:t>
        </w:r>
      </w:hyperlink>
    </w:p>
    <w:p w:rsidR="00B839C7" w:rsidRDefault="00B839C7" w:rsidP="0048506E">
      <w:pPr>
        <w:pStyle w:val="a4"/>
        <w:ind w:left="360"/>
        <w:jc w:val="both"/>
        <w:rPr>
          <w:rFonts w:asciiTheme="majorHAnsi" w:hAnsiTheme="majorHAnsi"/>
          <w:sz w:val="24"/>
          <w:szCs w:val="24"/>
        </w:rPr>
      </w:pPr>
    </w:p>
    <w:p w:rsidR="00B839C7" w:rsidRPr="0048506E" w:rsidRDefault="00B839C7"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b/>
          <w:sz w:val="24"/>
          <w:szCs w:val="24"/>
        </w:rPr>
      </w:pPr>
      <w:r w:rsidRPr="0048506E">
        <w:rPr>
          <w:rFonts w:asciiTheme="majorHAnsi" w:hAnsiTheme="majorHAnsi"/>
          <w:b/>
          <w:sz w:val="24"/>
          <w:szCs w:val="24"/>
        </w:rPr>
        <w:t>ΠΑΡΑΚΟΛΟΥΘΗΣΗ ΑΝΑΚΟΙΝΩΣΕΩΝ ΤΜΗΜΑΤΟΣ</w:t>
      </w: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lastRenderedPageBreak/>
        <w:t xml:space="preserve">Όλες οι ανακοινώσεις αναρτώνται στο </w:t>
      </w:r>
      <w:proofErr w:type="spellStart"/>
      <w:r w:rsidRPr="0048506E">
        <w:rPr>
          <w:rFonts w:asciiTheme="majorHAnsi" w:hAnsiTheme="majorHAnsi"/>
          <w:sz w:val="24"/>
          <w:szCs w:val="24"/>
        </w:rPr>
        <w:t>site</w:t>
      </w:r>
      <w:proofErr w:type="spellEnd"/>
      <w:r w:rsidRPr="0048506E">
        <w:rPr>
          <w:rFonts w:asciiTheme="majorHAnsi" w:hAnsiTheme="majorHAnsi"/>
          <w:sz w:val="24"/>
          <w:szCs w:val="24"/>
        </w:rPr>
        <w:t xml:space="preserve"> των Τμημάτων και θα πρέπει να ενημερώνεστε καθημερινά.</w:t>
      </w:r>
    </w:p>
    <w:p w:rsidR="0048506E" w:rsidRPr="006573C6" w:rsidRDefault="0048506E" w:rsidP="0048506E">
      <w:pPr>
        <w:pStyle w:val="a4"/>
        <w:ind w:left="360"/>
        <w:jc w:val="both"/>
        <w:rPr>
          <w:rFonts w:asciiTheme="majorHAnsi" w:hAnsiTheme="majorHAnsi"/>
          <w:sz w:val="24"/>
          <w:szCs w:val="24"/>
        </w:rPr>
      </w:pPr>
    </w:p>
    <w:p w:rsidR="0048506E" w:rsidRPr="006573C6" w:rsidRDefault="0048506E" w:rsidP="0048506E">
      <w:pPr>
        <w:pStyle w:val="a4"/>
        <w:ind w:left="360"/>
        <w:jc w:val="both"/>
        <w:rPr>
          <w:rFonts w:asciiTheme="majorHAnsi" w:hAnsiTheme="majorHAnsi"/>
          <w:sz w:val="24"/>
          <w:szCs w:val="24"/>
        </w:rPr>
      </w:pPr>
    </w:p>
    <w:tbl>
      <w:tblPr>
        <w:tblStyle w:val="a3"/>
        <w:tblW w:w="0" w:type="auto"/>
        <w:tblLook w:val="04A0" w:firstRow="1" w:lastRow="0" w:firstColumn="1" w:lastColumn="0" w:noHBand="0" w:noVBand="1"/>
      </w:tblPr>
      <w:tblGrid>
        <w:gridCol w:w="4148"/>
        <w:gridCol w:w="4148"/>
      </w:tblGrid>
      <w:tr w:rsidR="0048506E" w:rsidRPr="0048506E" w:rsidTr="00C7348C">
        <w:tc>
          <w:tcPr>
            <w:tcW w:w="8296" w:type="dxa"/>
            <w:gridSpan w:val="2"/>
          </w:tcPr>
          <w:p w:rsidR="0048506E" w:rsidRPr="006573C6" w:rsidRDefault="00956916" w:rsidP="0048506E">
            <w:pPr>
              <w:pStyle w:val="a4"/>
              <w:ind w:left="360"/>
              <w:jc w:val="center"/>
              <w:rPr>
                <w:rFonts w:asciiTheme="majorHAnsi" w:hAnsiTheme="majorHAnsi"/>
                <w:sz w:val="24"/>
                <w:szCs w:val="24"/>
              </w:rPr>
            </w:pPr>
            <w:hyperlink r:id="rId6" w:history="1">
              <w:r w:rsidR="0048506E" w:rsidRPr="006573C6">
                <w:rPr>
                  <w:rFonts w:asciiTheme="majorHAnsi" w:hAnsiTheme="majorHAnsi"/>
                  <w:sz w:val="24"/>
                  <w:szCs w:val="24"/>
                </w:rPr>
                <w:t>ΣΧΟΛΗ ΔΗΜΟΣΙΑΣ ΥΓΕΙΑΣ</w:t>
              </w:r>
            </w:hyperlink>
          </w:p>
          <w:p w:rsidR="0048506E" w:rsidRPr="006573C6" w:rsidRDefault="0048506E" w:rsidP="0048506E">
            <w:pPr>
              <w:pStyle w:val="a4"/>
              <w:ind w:left="360"/>
              <w:jc w:val="both"/>
              <w:rPr>
                <w:rFonts w:asciiTheme="majorHAnsi" w:hAnsiTheme="majorHAnsi"/>
                <w:sz w:val="24"/>
                <w:szCs w:val="24"/>
              </w:rPr>
            </w:pPr>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7" w:history="1">
              <w:r w:rsidR="0048506E" w:rsidRPr="006573C6">
                <w:rPr>
                  <w:rFonts w:asciiTheme="majorHAnsi" w:hAnsiTheme="majorHAnsi"/>
                  <w:sz w:val="24"/>
                  <w:szCs w:val="24"/>
                </w:rPr>
                <w:t>Τμήμα Δημόσιας και Κοινοτικής Υγείας</w:t>
              </w:r>
            </w:hyperlink>
          </w:p>
        </w:tc>
        <w:tc>
          <w:tcPr>
            <w:tcW w:w="4148" w:type="dxa"/>
          </w:tcPr>
          <w:p w:rsidR="0048506E" w:rsidRPr="006573C6" w:rsidRDefault="0048506E" w:rsidP="0048506E">
            <w:pPr>
              <w:pStyle w:val="a4"/>
              <w:ind w:left="360"/>
              <w:jc w:val="both"/>
              <w:rPr>
                <w:rFonts w:asciiTheme="majorHAnsi" w:hAnsiTheme="majorHAnsi"/>
                <w:sz w:val="24"/>
                <w:szCs w:val="24"/>
              </w:rPr>
            </w:pPr>
            <w:r w:rsidRPr="006573C6">
              <w:rPr>
                <w:rFonts w:asciiTheme="majorHAnsi" w:hAnsiTheme="majorHAnsi"/>
                <w:sz w:val="24"/>
                <w:szCs w:val="24"/>
              </w:rPr>
              <w:t xml:space="preserve">  </w:t>
            </w:r>
            <w:hyperlink r:id="rId8" w:history="1">
              <w:r w:rsidRPr="0048506E">
                <w:rPr>
                  <w:rFonts w:asciiTheme="majorHAnsi" w:hAnsiTheme="majorHAnsi"/>
                  <w:sz w:val="24"/>
                  <w:szCs w:val="24"/>
                </w:rPr>
                <w:t>https://pch.uniwa.gr/</w:t>
              </w:r>
            </w:hyperlink>
          </w:p>
          <w:p w:rsidR="0048506E" w:rsidRPr="006573C6" w:rsidRDefault="0048506E" w:rsidP="0048506E">
            <w:pPr>
              <w:pStyle w:val="a4"/>
              <w:ind w:left="360"/>
              <w:jc w:val="both"/>
              <w:rPr>
                <w:rFonts w:asciiTheme="majorHAnsi" w:hAnsiTheme="majorHAnsi"/>
                <w:sz w:val="24"/>
                <w:szCs w:val="24"/>
              </w:rPr>
            </w:pPr>
          </w:p>
        </w:tc>
      </w:tr>
      <w:tr w:rsidR="0048506E" w:rsidRPr="0048506E" w:rsidTr="00C7348C">
        <w:tc>
          <w:tcPr>
            <w:tcW w:w="8296" w:type="dxa"/>
            <w:gridSpan w:val="2"/>
          </w:tcPr>
          <w:p w:rsidR="0048506E" w:rsidRPr="006573C6" w:rsidRDefault="00956916" w:rsidP="0048506E">
            <w:pPr>
              <w:pStyle w:val="a4"/>
              <w:ind w:left="360"/>
              <w:jc w:val="center"/>
              <w:rPr>
                <w:rFonts w:asciiTheme="majorHAnsi" w:hAnsiTheme="majorHAnsi"/>
                <w:sz w:val="24"/>
                <w:szCs w:val="24"/>
              </w:rPr>
            </w:pPr>
            <w:hyperlink r:id="rId9" w:history="1">
              <w:r w:rsidR="0048506E" w:rsidRPr="006573C6">
                <w:rPr>
                  <w:rFonts w:asciiTheme="majorHAnsi" w:hAnsiTheme="majorHAnsi"/>
                  <w:sz w:val="24"/>
                  <w:szCs w:val="24"/>
                </w:rPr>
                <w:t>ΣΧΟΛΗ ΔΙΟΙΚΗΤΙΚΩΝ, ΟΙΚΟΝΟΜΙΚΩΝ</w:t>
              </w:r>
              <w:r w:rsidR="0048506E" w:rsidRPr="006573C6">
                <w:rPr>
                  <w:rFonts w:asciiTheme="majorHAnsi" w:hAnsiTheme="majorHAnsi"/>
                  <w:sz w:val="24"/>
                  <w:szCs w:val="24"/>
                </w:rPr>
                <w:br/>
                <w:t>&amp; ΚΟΙΝΩΝΙΚΩΝ ΕΠΙΣΤΗΜΩΝ</w:t>
              </w:r>
            </w:hyperlink>
          </w:p>
          <w:p w:rsidR="0048506E" w:rsidRPr="006573C6" w:rsidRDefault="0048506E" w:rsidP="0048506E">
            <w:pPr>
              <w:pStyle w:val="a4"/>
              <w:ind w:left="360"/>
              <w:jc w:val="both"/>
              <w:rPr>
                <w:rFonts w:asciiTheme="majorHAnsi" w:hAnsiTheme="majorHAnsi"/>
                <w:sz w:val="24"/>
                <w:szCs w:val="24"/>
              </w:rPr>
            </w:pPr>
          </w:p>
        </w:tc>
      </w:tr>
      <w:tr w:rsidR="0048506E" w:rsidRPr="0048506E" w:rsidTr="00C7348C">
        <w:tc>
          <w:tcPr>
            <w:tcW w:w="4148" w:type="dxa"/>
          </w:tcPr>
          <w:p w:rsidR="0048506E" w:rsidRPr="006573C6" w:rsidRDefault="00956916" w:rsidP="0048506E">
            <w:pPr>
              <w:pStyle w:val="a4"/>
              <w:ind w:left="360"/>
              <w:jc w:val="both"/>
              <w:rPr>
                <w:rFonts w:asciiTheme="majorHAnsi" w:hAnsiTheme="majorHAnsi"/>
                <w:sz w:val="24"/>
                <w:szCs w:val="24"/>
              </w:rPr>
            </w:pPr>
            <w:hyperlink r:id="rId10" w:history="1">
              <w:r w:rsidR="0048506E" w:rsidRPr="006573C6">
                <w:rPr>
                  <w:rFonts w:asciiTheme="majorHAnsi" w:hAnsiTheme="majorHAnsi"/>
                  <w:sz w:val="24"/>
                  <w:szCs w:val="24"/>
                </w:rPr>
                <w:t>Τμήμα Αγωγής και Φροντίδας στην Πρώιμη Παιδική Ηλικία</w:t>
              </w:r>
            </w:hyperlink>
          </w:p>
          <w:p w:rsidR="0048506E" w:rsidRPr="006573C6" w:rsidRDefault="0048506E" w:rsidP="0048506E">
            <w:pPr>
              <w:pStyle w:val="a4"/>
              <w:ind w:left="360"/>
              <w:jc w:val="both"/>
              <w:rPr>
                <w:rFonts w:asciiTheme="majorHAnsi" w:hAnsiTheme="majorHAnsi"/>
                <w:sz w:val="24"/>
                <w:szCs w:val="24"/>
              </w:rPr>
            </w:pPr>
          </w:p>
        </w:tc>
        <w:tc>
          <w:tcPr>
            <w:tcW w:w="4148" w:type="dxa"/>
          </w:tcPr>
          <w:p w:rsidR="0048506E" w:rsidRPr="006573C6" w:rsidRDefault="0048506E" w:rsidP="0048506E">
            <w:pPr>
              <w:pStyle w:val="a4"/>
              <w:ind w:left="360"/>
              <w:jc w:val="both"/>
              <w:rPr>
                <w:rFonts w:asciiTheme="majorHAnsi" w:hAnsiTheme="majorHAnsi"/>
                <w:sz w:val="24"/>
                <w:szCs w:val="24"/>
              </w:rPr>
            </w:pPr>
            <w:r w:rsidRPr="006573C6">
              <w:rPr>
                <w:rFonts w:asciiTheme="majorHAnsi" w:hAnsiTheme="majorHAnsi"/>
                <w:sz w:val="24"/>
                <w:szCs w:val="24"/>
              </w:rPr>
              <w:t>http://ecec.uniwa.gr/</w:t>
            </w:r>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11" w:history="1">
              <w:r w:rsidR="0048506E" w:rsidRPr="006573C6">
                <w:rPr>
                  <w:rFonts w:asciiTheme="majorHAnsi" w:hAnsiTheme="majorHAnsi"/>
                  <w:sz w:val="24"/>
                  <w:szCs w:val="24"/>
                </w:rPr>
                <w:t xml:space="preserve">Τμήμα </w:t>
              </w:r>
              <w:proofErr w:type="spellStart"/>
              <w:r w:rsidR="0048506E" w:rsidRPr="006573C6">
                <w:rPr>
                  <w:rFonts w:asciiTheme="majorHAnsi" w:hAnsiTheme="majorHAnsi"/>
                  <w:sz w:val="24"/>
                  <w:szCs w:val="24"/>
                </w:rPr>
                <w:t>Αρχειονομίας</w:t>
              </w:r>
              <w:proofErr w:type="spellEnd"/>
              <w:r w:rsidR="0048506E" w:rsidRPr="006573C6">
                <w:rPr>
                  <w:rFonts w:asciiTheme="majorHAnsi" w:hAnsiTheme="majorHAnsi"/>
                  <w:sz w:val="24"/>
                  <w:szCs w:val="24"/>
                </w:rPr>
                <w:t>, Βιβλιοθηκονομίας και Συστημάτων Πληροφόρησης</w:t>
              </w:r>
            </w:hyperlink>
          </w:p>
          <w:p w:rsidR="0048506E" w:rsidRPr="006573C6" w:rsidRDefault="0048506E" w:rsidP="0048506E">
            <w:pPr>
              <w:pStyle w:val="a4"/>
              <w:ind w:left="360"/>
              <w:jc w:val="both"/>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12" w:tgtFrame="_blank" w:history="1">
              <w:r w:rsidR="0048506E" w:rsidRPr="0048506E">
                <w:rPr>
                  <w:rFonts w:asciiTheme="majorHAnsi" w:hAnsiTheme="majorHAnsi"/>
                  <w:sz w:val="24"/>
                  <w:szCs w:val="24"/>
                </w:rPr>
                <w:t>http://alis.uniwa.gr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13" w:history="1">
              <w:r w:rsidR="0048506E" w:rsidRPr="006573C6">
                <w:rPr>
                  <w:rFonts w:asciiTheme="majorHAnsi" w:hAnsiTheme="majorHAnsi"/>
                  <w:sz w:val="24"/>
                  <w:szCs w:val="24"/>
                </w:rPr>
                <w:t>Τμήμα Διοίκησης Επιχειρήσεων</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14" w:tgtFrame="_blank" w:history="1">
              <w:r w:rsidR="0048506E" w:rsidRPr="0048506E">
                <w:rPr>
                  <w:rFonts w:asciiTheme="majorHAnsi" w:hAnsiTheme="majorHAnsi"/>
                  <w:sz w:val="24"/>
                  <w:szCs w:val="24"/>
                </w:rPr>
                <w:t>http://www.ba.uniwa.gr/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15" w:history="1">
              <w:r w:rsidR="0048506E" w:rsidRPr="006573C6">
                <w:rPr>
                  <w:rFonts w:asciiTheme="majorHAnsi" w:hAnsiTheme="majorHAnsi"/>
                  <w:sz w:val="24"/>
                  <w:szCs w:val="24"/>
                </w:rPr>
                <w:t>Τμήμα Διοίκησης Τουρισμού</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16" w:tgtFrame="_blank" w:history="1">
              <w:r w:rsidR="0048506E" w:rsidRPr="0048506E">
                <w:rPr>
                  <w:rFonts w:asciiTheme="majorHAnsi" w:hAnsiTheme="majorHAnsi"/>
                  <w:sz w:val="24"/>
                  <w:szCs w:val="24"/>
                </w:rPr>
                <w:t>http://tourism.uniwa.gr/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17" w:history="1">
              <w:r w:rsidR="0048506E" w:rsidRPr="006573C6">
                <w:rPr>
                  <w:rFonts w:asciiTheme="majorHAnsi" w:hAnsiTheme="majorHAnsi"/>
                  <w:sz w:val="24"/>
                  <w:szCs w:val="24"/>
                </w:rPr>
                <w:t>Τμήμα Κοινωνικής Εργασίας</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18" w:tgtFrame="_blank" w:history="1">
              <w:r w:rsidR="0048506E" w:rsidRPr="0048506E">
                <w:rPr>
                  <w:rFonts w:asciiTheme="majorHAnsi" w:hAnsiTheme="majorHAnsi"/>
                  <w:sz w:val="24"/>
                  <w:szCs w:val="24"/>
                </w:rPr>
                <w:t>http://sw.uniwa.gr/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19" w:history="1">
              <w:r w:rsidR="0048506E" w:rsidRPr="006573C6">
                <w:rPr>
                  <w:rFonts w:asciiTheme="majorHAnsi" w:hAnsiTheme="majorHAnsi"/>
                  <w:sz w:val="24"/>
                  <w:szCs w:val="24"/>
                </w:rPr>
                <w:t>Τμήμα Λογιστικής και Χρηματοοικονομικ</w:t>
              </w:r>
            </w:hyperlink>
            <w:r w:rsidR="0048506E" w:rsidRPr="006573C6">
              <w:rPr>
                <w:rFonts w:asciiTheme="majorHAnsi" w:hAnsiTheme="majorHAnsi"/>
                <w:sz w:val="24"/>
                <w:szCs w:val="24"/>
              </w:rPr>
              <w:t>ής</w:t>
            </w:r>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20" w:tgtFrame="_blank" w:history="1">
              <w:r w:rsidR="0048506E" w:rsidRPr="0048506E">
                <w:rPr>
                  <w:rFonts w:asciiTheme="majorHAnsi" w:hAnsiTheme="majorHAnsi"/>
                  <w:sz w:val="24"/>
                  <w:szCs w:val="24"/>
                </w:rPr>
                <w:t>https://accfin.uniwa.gr/</w:t>
              </w:r>
            </w:hyperlink>
          </w:p>
        </w:tc>
      </w:tr>
      <w:tr w:rsidR="0048506E" w:rsidRPr="0048506E" w:rsidTr="00C7348C">
        <w:tc>
          <w:tcPr>
            <w:tcW w:w="8296" w:type="dxa"/>
            <w:gridSpan w:val="2"/>
          </w:tcPr>
          <w:p w:rsidR="0048506E" w:rsidRPr="006573C6" w:rsidRDefault="00956916" w:rsidP="0048506E">
            <w:pPr>
              <w:pStyle w:val="a4"/>
              <w:ind w:left="360"/>
              <w:jc w:val="center"/>
              <w:rPr>
                <w:rFonts w:asciiTheme="majorHAnsi" w:hAnsiTheme="majorHAnsi"/>
                <w:sz w:val="24"/>
                <w:szCs w:val="24"/>
              </w:rPr>
            </w:pPr>
            <w:hyperlink r:id="rId21" w:history="1">
              <w:r w:rsidR="0048506E" w:rsidRPr="006573C6">
                <w:rPr>
                  <w:rFonts w:asciiTheme="majorHAnsi" w:hAnsiTheme="majorHAnsi"/>
                  <w:sz w:val="24"/>
                  <w:szCs w:val="24"/>
                </w:rPr>
                <w:t>ΣΧΟΛΗ ΕΠΙΣΤΗΜΩΝ ΤΡΟΦΙΜΩΝ</w:t>
              </w:r>
            </w:hyperlink>
          </w:p>
          <w:p w:rsidR="0048506E" w:rsidRPr="006573C6" w:rsidRDefault="0048506E" w:rsidP="0048506E">
            <w:pPr>
              <w:pStyle w:val="a4"/>
              <w:ind w:left="360"/>
              <w:jc w:val="both"/>
              <w:rPr>
                <w:rFonts w:asciiTheme="majorHAnsi" w:hAnsiTheme="majorHAnsi"/>
                <w:sz w:val="24"/>
                <w:szCs w:val="24"/>
              </w:rPr>
            </w:pPr>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22" w:history="1">
              <w:r w:rsidR="0048506E" w:rsidRPr="006573C6">
                <w:rPr>
                  <w:rFonts w:asciiTheme="majorHAnsi" w:hAnsiTheme="majorHAnsi"/>
                  <w:sz w:val="24"/>
                  <w:szCs w:val="24"/>
                </w:rPr>
                <w:t>Τμήμα Επιστήμης και Τεχνολογίας Τροφίμων</w:t>
              </w:r>
            </w:hyperlink>
          </w:p>
        </w:tc>
        <w:tc>
          <w:tcPr>
            <w:tcW w:w="4148" w:type="dxa"/>
          </w:tcPr>
          <w:p w:rsidR="0048506E" w:rsidRPr="006573C6" w:rsidRDefault="00956916" w:rsidP="0048506E">
            <w:pPr>
              <w:pStyle w:val="a4"/>
              <w:ind w:left="360"/>
              <w:jc w:val="both"/>
              <w:rPr>
                <w:rFonts w:asciiTheme="majorHAnsi" w:hAnsiTheme="majorHAnsi"/>
                <w:sz w:val="24"/>
                <w:szCs w:val="24"/>
              </w:rPr>
            </w:pPr>
            <w:hyperlink r:id="rId23" w:tgtFrame="_blank" w:history="1">
              <w:r w:rsidR="0048506E" w:rsidRPr="0048506E">
                <w:rPr>
                  <w:rFonts w:asciiTheme="majorHAnsi" w:hAnsiTheme="majorHAnsi"/>
                  <w:sz w:val="24"/>
                  <w:szCs w:val="24"/>
                </w:rPr>
                <w:t>http://fst.uniwa.gr/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24" w:history="1">
              <w:r w:rsidR="0048506E" w:rsidRPr="006573C6">
                <w:rPr>
                  <w:rFonts w:asciiTheme="majorHAnsi" w:hAnsiTheme="majorHAnsi"/>
                  <w:sz w:val="24"/>
                  <w:szCs w:val="24"/>
                </w:rPr>
                <w:t>Τμήμα Επιστημών Οίνου, Αμπέλου και Ποτών</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25" w:history="1">
              <w:r w:rsidR="0048506E" w:rsidRPr="0048506E">
                <w:rPr>
                  <w:rFonts w:asciiTheme="majorHAnsi" w:hAnsiTheme="majorHAnsi"/>
                  <w:sz w:val="24"/>
                  <w:szCs w:val="24"/>
                </w:rPr>
                <w:t>http://www.wvbs.uniwa.gr/</w:t>
              </w:r>
            </w:hyperlink>
          </w:p>
        </w:tc>
      </w:tr>
      <w:tr w:rsidR="0048506E" w:rsidRPr="0048506E" w:rsidTr="00C7348C">
        <w:tc>
          <w:tcPr>
            <w:tcW w:w="8296" w:type="dxa"/>
            <w:gridSpan w:val="2"/>
          </w:tcPr>
          <w:p w:rsidR="0048506E" w:rsidRPr="006573C6" w:rsidRDefault="00956916" w:rsidP="0048506E">
            <w:pPr>
              <w:pStyle w:val="a4"/>
              <w:ind w:left="360"/>
              <w:jc w:val="center"/>
              <w:rPr>
                <w:rFonts w:asciiTheme="majorHAnsi" w:hAnsiTheme="majorHAnsi"/>
                <w:sz w:val="24"/>
                <w:szCs w:val="24"/>
              </w:rPr>
            </w:pPr>
            <w:hyperlink r:id="rId26" w:history="1">
              <w:r w:rsidR="0048506E" w:rsidRPr="006573C6">
                <w:rPr>
                  <w:rFonts w:asciiTheme="majorHAnsi" w:hAnsiTheme="majorHAnsi"/>
                  <w:sz w:val="24"/>
                  <w:szCs w:val="24"/>
                </w:rPr>
                <w:t>ΣΧΟΛΗ ΕΠΙΣΤΗΜΩΝ ΥΓΕΙΑΣ &amp; ΠΡΟΝΟΙΑΣ</w:t>
              </w:r>
            </w:hyperlink>
          </w:p>
          <w:p w:rsidR="0048506E" w:rsidRPr="006573C6" w:rsidRDefault="0048506E" w:rsidP="0048506E">
            <w:pPr>
              <w:pStyle w:val="a4"/>
              <w:ind w:left="360"/>
              <w:jc w:val="both"/>
              <w:rPr>
                <w:rFonts w:asciiTheme="majorHAnsi" w:hAnsiTheme="majorHAnsi"/>
                <w:sz w:val="24"/>
                <w:szCs w:val="24"/>
              </w:rPr>
            </w:pPr>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27" w:history="1">
              <w:r w:rsidR="0048506E" w:rsidRPr="006573C6">
                <w:rPr>
                  <w:rFonts w:asciiTheme="majorHAnsi" w:hAnsiTheme="majorHAnsi"/>
                  <w:sz w:val="24"/>
                  <w:szCs w:val="24"/>
                </w:rPr>
                <w:t xml:space="preserve">Τμήμα </w:t>
              </w:r>
              <w:proofErr w:type="spellStart"/>
              <w:r w:rsidR="0048506E" w:rsidRPr="006573C6">
                <w:rPr>
                  <w:rFonts w:asciiTheme="majorHAnsi" w:hAnsiTheme="majorHAnsi"/>
                  <w:sz w:val="24"/>
                  <w:szCs w:val="24"/>
                </w:rPr>
                <w:t>Βιοϊατρικών</w:t>
              </w:r>
              <w:proofErr w:type="spellEnd"/>
              <w:r w:rsidR="0048506E" w:rsidRPr="006573C6">
                <w:rPr>
                  <w:rFonts w:asciiTheme="majorHAnsi" w:hAnsiTheme="majorHAnsi"/>
                  <w:sz w:val="24"/>
                  <w:szCs w:val="24"/>
                </w:rPr>
                <w:t xml:space="preserve"> Επιστημών</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28" w:tgtFrame="_blank" w:history="1">
              <w:r w:rsidR="0048506E" w:rsidRPr="0048506E">
                <w:rPr>
                  <w:rFonts w:asciiTheme="majorHAnsi" w:hAnsiTheme="majorHAnsi"/>
                  <w:sz w:val="24"/>
                  <w:szCs w:val="24"/>
                </w:rPr>
                <w:t>http://bisc.uniwa.gr/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29" w:history="1">
              <w:r w:rsidR="0048506E" w:rsidRPr="006573C6">
                <w:rPr>
                  <w:rFonts w:asciiTheme="majorHAnsi" w:hAnsiTheme="majorHAnsi"/>
                  <w:sz w:val="24"/>
                  <w:szCs w:val="24"/>
                </w:rPr>
                <w:t xml:space="preserve">Τμήμα </w:t>
              </w:r>
              <w:proofErr w:type="spellStart"/>
              <w:r w:rsidR="0048506E" w:rsidRPr="006573C6">
                <w:rPr>
                  <w:rFonts w:asciiTheme="majorHAnsi" w:hAnsiTheme="majorHAnsi"/>
                  <w:sz w:val="24"/>
                  <w:szCs w:val="24"/>
                </w:rPr>
                <w:t>Εργοθεραπείας</w:t>
              </w:r>
              <w:proofErr w:type="spellEnd"/>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30" w:tgtFrame="_blank" w:history="1">
              <w:r w:rsidR="0048506E" w:rsidRPr="0048506E">
                <w:rPr>
                  <w:rFonts w:asciiTheme="majorHAnsi" w:hAnsiTheme="majorHAnsi"/>
                  <w:sz w:val="24"/>
                  <w:szCs w:val="24"/>
                </w:rPr>
                <w:t>http://ot.uniwa.gr/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31" w:history="1">
              <w:r w:rsidR="0048506E" w:rsidRPr="006573C6">
                <w:rPr>
                  <w:rFonts w:asciiTheme="majorHAnsi" w:hAnsiTheme="majorHAnsi"/>
                  <w:sz w:val="24"/>
                  <w:szCs w:val="24"/>
                </w:rPr>
                <w:t>Τμήμα Μαιευτικής</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32" w:tgtFrame="_blank" w:history="1">
              <w:r w:rsidR="0048506E" w:rsidRPr="0048506E">
                <w:rPr>
                  <w:rFonts w:asciiTheme="majorHAnsi" w:hAnsiTheme="majorHAnsi"/>
                  <w:sz w:val="24"/>
                  <w:szCs w:val="24"/>
                </w:rPr>
                <w:t>http://midw.uniwa.gr/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33" w:history="1">
              <w:r w:rsidR="0048506E" w:rsidRPr="006573C6">
                <w:rPr>
                  <w:rFonts w:asciiTheme="majorHAnsi" w:hAnsiTheme="majorHAnsi"/>
                  <w:sz w:val="24"/>
                  <w:szCs w:val="24"/>
                </w:rPr>
                <w:t>Τμήμα Νοσηλευτικής</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34" w:tgtFrame="_blank" w:history="1">
              <w:r w:rsidR="0048506E" w:rsidRPr="0048506E">
                <w:rPr>
                  <w:rFonts w:asciiTheme="majorHAnsi" w:hAnsiTheme="majorHAnsi"/>
                  <w:sz w:val="24"/>
                  <w:szCs w:val="24"/>
                </w:rPr>
                <w:t>http://nurs.uniwa.gr/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35" w:history="1">
              <w:r w:rsidR="0048506E" w:rsidRPr="006573C6">
                <w:rPr>
                  <w:rFonts w:asciiTheme="majorHAnsi" w:hAnsiTheme="majorHAnsi"/>
                  <w:sz w:val="24"/>
                  <w:szCs w:val="24"/>
                </w:rPr>
                <w:t>Τμήμα Φυσικοθεραπείας</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36" w:tgtFrame="_blank" w:history="1">
              <w:r w:rsidR="0048506E" w:rsidRPr="0048506E">
                <w:rPr>
                  <w:rFonts w:asciiTheme="majorHAnsi" w:hAnsiTheme="majorHAnsi"/>
                  <w:sz w:val="24"/>
                  <w:szCs w:val="24"/>
                </w:rPr>
                <w:t>http://www.phys.uniwa.gr/</w:t>
              </w:r>
            </w:hyperlink>
          </w:p>
        </w:tc>
      </w:tr>
      <w:tr w:rsidR="0048506E" w:rsidRPr="0048506E" w:rsidTr="00C7348C">
        <w:tc>
          <w:tcPr>
            <w:tcW w:w="8296" w:type="dxa"/>
            <w:gridSpan w:val="2"/>
          </w:tcPr>
          <w:p w:rsidR="0048506E" w:rsidRPr="006573C6" w:rsidRDefault="00956916" w:rsidP="0048506E">
            <w:pPr>
              <w:pStyle w:val="a4"/>
              <w:ind w:left="360"/>
              <w:jc w:val="center"/>
              <w:rPr>
                <w:rFonts w:asciiTheme="majorHAnsi" w:hAnsiTheme="majorHAnsi"/>
                <w:sz w:val="24"/>
                <w:szCs w:val="24"/>
              </w:rPr>
            </w:pPr>
            <w:hyperlink r:id="rId37" w:history="1">
              <w:r w:rsidR="0048506E" w:rsidRPr="006573C6">
                <w:rPr>
                  <w:rFonts w:asciiTheme="majorHAnsi" w:hAnsiTheme="majorHAnsi"/>
                  <w:sz w:val="24"/>
                  <w:szCs w:val="24"/>
                </w:rPr>
                <w:t>ΣΧΟΛΗ ΕΦΑΡΜΟΣΜΕΝΩΝ ΤΕΧΝΩΝ</w:t>
              </w:r>
              <w:r w:rsidR="0048506E" w:rsidRPr="006573C6">
                <w:rPr>
                  <w:rFonts w:asciiTheme="majorHAnsi" w:hAnsiTheme="majorHAnsi"/>
                  <w:sz w:val="24"/>
                  <w:szCs w:val="24"/>
                </w:rPr>
                <w:br/>
                <w:t>&amp; ΠΟΛΙΤΙΣΜΟΥ</w:t>
              </w:r>
            </w:hyperlink>
          </w:p>
          <w:p w:rsidR="0048506E" w:rsidRPr="006573C6" w:rsidRDefault="0048506E" w:rsidP="0048506E">
            <w:pPr>
              <w:pStyle w:val="a4"/>
              <w:ind w:left="360"/>
              <w:jc w:val="both"/>
              <w:rPr>
                <w:rFonts w:asciiTheme="majorHAnsi" w:hAnsiTheme="majorHAnsi"/>
                <w:sz w:val="24"/>
                <w:szCs w:val="24"/>
              </w:rPr>
            </w:pPr>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38" w:history="1">
              <w:r w:rsidR="0048506E" w:rsidRPr="006573C6">
                <w:rPr>
                  <w:rFonts w:asciiTheme="majorHAnsi" w:hAnsiTheme="majorHAnsi"/>
                  <w:sz w:val="24"/>
                  <w:szCs w:val="24"/>
                </w:rPr>
                <w:t>Τμήμα Γραφιστικής και Οπτικής Επικοινωνίας</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39" w:tgtFrame="_blank" w:history="1">
              <w:r w:rsidR="0048506E" w:rsidRPr="0048506E">
                <w:rPr>
                  <w:rFonts w:asciiTheme="majorHAnsi" w:hAnsiTheme="majorHAnsi"/>
                  <w:sz w:val="24"/>
                  <w:szCs w:val="24"/>
                </w:rPr>
                <w:t>http://www.gd.uniwa.gr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40" w:history="1">
              <w:r w:rsidR="0048506E" w:rsidRPr="006573C6">
                <w:rPr>
                  <w:rFonts w:asciiTheme="majorHAnsi" w:hAnsiTheme="majorHAnsi"/>
                  <w:sz w:val="24"/>
                  <w:szCs w:val="24"/>
                </w:rPr>
                <w:t>Τμήμα Εσωτερικής Αρχιτεκτονικής</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41" w:tgtFrame="_blank" w:history="1">
              <w:r w:rsidR="0048506E" w:rsidRPr="0048506E">
                <w:rPr>
                  <w:rFonts w:asciiTheme="majorHAnsi" w:hAnsiTheme="majorHAnsi"/>
                  <w:sz w:val="24"/>
                  <w:szCs w:val="24"/>
                </w:rPr>
                <w:t>http://ia.uniwa.gr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42" w:history="1">
              <w:r w:rsidR="0048506E" w:rsidRPr="006573C6">
                <w:rPr>
                  <w:rFonts w:asciiTheme="majorHAnsi" w:hAnsiTheme="majorHAnsi"/>
                  <w:sz w:val="24"/>
                  <w:szCs w:val="24"/>
                </w:rPr>
                <w:t>Τμήμα Συντήρησης Αρχαιοτήτων και Έργων Τέχνης</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43" w:tgtFrame="_blank" w:history="1">
              <w:r w:rsidR="0048506E" w:rsidRPr="0048506E">
                <w:rPr>
                  <w:rFonts w:asciiTheme="majorHAnsi" w:hAnsiTheme="majorHAnsi"/>
                  <w:sz w:val="24"/>
                  <w:szCs w:val="24"/>
                </w:rPr>
                <w:t>http://cons.uniwa.gr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44" w:history="1">
              <w:r w:rsidR="0048506E" w:rsidRPr="006573C6">
                <w:rPr>
                  <w:rFonts w:asciiTheme="majorHAnsi" w:hAnsiTheme="majorHAnsi"/>
                  <w:sz w:val="24"/>
                  <w:szCs w:val="24"/>
                </w:rPr>
                <w:t>Τμήμα Φωτογραφίας και Οπτικοακουστικών Τεχνών</w:t>
              </w:r>
            </w:hyperlink>
          </w:p>
          <w:p w:rsidR="0048506E" w:rsidRPr="006573C6" w:rsidRDefault="0048506E" w:rsidP="0048506E">
            <w:pPr>
              <w:pStyle w:val="a4"/>
              <w:ind w:left="360"/>
              <w:rPr>
                <w:rFonts w:asciiTheme="majorHAnsi" w:hAnsiTheme="majorHAnsi"/>
                <w:sz w:val="24"/>
                <w:szCs w:val="24"/>
              </w:rPr>
            </w:pPr>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45" w:tgtFrame="_blank" w:history="1">
              <w:r w:rsidR="0048506E" w:rsidRPr="0048506E">
                <w:rPr>
                  <w:rFonts w:asciiTheme="majorHAnsi" w:hAnsiTheme="majorHAnsi"/>
                  <w:sz w:val="24"/>
                  <w:szCs w:val="24"/>
                </w:rPr>
                <w:t>http://phaa.uniwa.gr</w:t>
              </w:r>
            </w:hyperlink>
          </w:p>
        </w:tc>
      </w:tr>
      <w:tr w:rsidR="0048506E" w:rsidRPr="0048506E" w:rsidTr="00C7348C">
        <w:tc>
          <w:tcPr>
            <w:tcW w:w="8296" w:type="dxa"/>
            <w:gridSpan w:val="2"/>
          </w:tcPr>
          <w:p w:rsidR="0048506E" w:rsidRPr="006573C6" w:rsidRDefault="00956916" w:rsidP="0048506E">
            <w:pPr>
              <w:pStyle w:val="a4"/>
              <w:ind w:left="360"/>
              <w:jc w:val="center"/>
              <w:rPr>
                <w:rFonts w:asciiTheme="majorHAnsi" w:hAnsiTheme="majorHAnsi"/>
                <w:sz w:val="24"/>
                <w:szCs w:val="24"/>
              </w:rPr>
            </w:pPr>
            <w:hyperlink r:id="rId46" w:history="1">
              <w:r w:rsidR="0048506E" w:rsidRPr="006573C6">
                <w:rPr>
                  <w:rFonts w:asciiTheme="majorHAnsi" w:hAnsiTheme="majorHAnsi"/>
                  <w:sz w:val="24"/>
                  <w:szCs w:val="24"/>
                </w:rPr>
                <w:t>ΣΧΟΛΗ ΜΗΧΑΝΙΚΩΝ</w:t>
              </w:r>
            </w:hyperlink>
          </w:p>
          <w:p w:rsidR="0048506E" w:rsidRPr="006573C6" w:rsidRDefault="0048506E" w:rsidP="0048506E">
            <w:pPr>
              <w:pStyle w:val="a4"/>
              <w:ind w:left="360"/>
              <w:jc w:val="both"/>
              <w:rPr>
                <w:rFonts w:asciiTheme="majorHAnsi" w:hAnsiTheme="majorHAnsi"/>
                <w:sz w:val="24"/>
                <w:szCs w:val="24"/>
              </w:rPr>
            </w:pPr>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47" w:history="1">
              <w:r w:rsidR="0048506E" w:rsidRPr="006573C6">
                <w:rPr>
                  <w:rFonts w:asciiTheme="majorHAnsi" w:hAnsiTheme="majorHAnsi"/>
                  <w:sz w:val="24"/>
                  <w:szCs w:val="24"/>
                </w:rPr>
                <w:t>Τμήμα Ηλεκτρολόγων και Ηλεκτρονικών Μηχανικών</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48" w:tgtFrame="_blank" w:history="1">
              <w:r w:rsidR="0048506E" w:rsidRPr="0048506E">
                <w:rPr>
                  <w:rFonts w:asciiTheme="majorHAnsi" w:hAnsiTheme="majorHAnsi"/>
                  <w:sz w:val="24"/>
                  <w:szCs w:val="24"/>
                </w:rPr>
                <w:t>http://eee.uniwa.gr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49" w:history="1">
              <w:r w:rsidR="0048506E" w:rsidRPr="006573C6">
                <w:rPr>
                  <w:rFonts w:asciiTheme="majorHAnsi" w:hAnsiTheme="majorHAnsi"/>
                  <w:sz w:val="24"/>
                  <w:szCs w:val="24"/>
                </w:rPr>
                <w:t xml:space="preserve">Τμήμα Μηχανικών </w:t>
              </w:r>
              <w:proofErr w:type="spellStart"/>
              <w:r w:rsidR="0048506E" w:rsidRPr="006573C6">
                <w:rPr>
                  <w:rFonts w:asciiTheme="majorHAnsi" w:hAnsiTheme="majorHAnsi"/>
                  <w:sz w:val="24"/>
                  <w:szCs w:val="24"/>
                </w:rPr>
                <w:t>Βιοϊατρικής</w:t>
              </w:r>
              <w:proofErr w:type="spellEnd"/>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50" w:tgtFrame="_blank" w:history="1">
              <w:r w:rsidR="0048506E" w:rsidRPr="0048506E">
                <w:rPr>
                  <w:rFonts w:asciiTheme="majorHAnsi" w:hAnsiTheme="majorHAnsi"/>
                  <w:sz w:val="24"/>
                  <w:szCs w:val="24"/>
                </w:rPr>
                <w:t>http://bme.uniwa.gr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51" w:history="1">
              <w:r w:rsidR="0048506E" w:rsidRPr="006573C6">
                <w:rPr>
                  <w:rFonts w:asciiTheme="majorHAnsi" w:hAnsiTheme="majorHAnsi"/>
                  <w:sz w:val="24"/>
                  <w:szCs w:val="24"/>
                </w:rPr>
                <w:t>Τμήμα Μηχανικών Βιομηχανικής Σχεδίασης και Παραγωγής</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52" w:tgtFrame="_blank" w:history="1">
              <w:r w:rsidR="0048506E" w:rsidRPr="0048506E">
                <w:rPr>
                  <w:rFonts w:asciiTheme="majorHAnsi" w:hAnsiTheme="majorHAnsi"/>
                  <w:sz w:val="24"/>
                  <w:szCs w:val="24"/>
                </w:rPr>
                <w:t>http://www.idpe.uniwa.gr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53" w:history="1">
              <w:r w:rsidR="0048506E" w:rsidRPr="006573C6">
                <w:rPr>
                  <w:rFonts w:asciiTheme="majorHAnsi" w:hAnsiTheme="majorHAnsi"/>
                  <w:sz w:val="24"/>
                  <w:szCs w:val="24"/>
                </w:rPr>
                <w:t>Τμήμα Μηχανικών Πληροφορικής και Υπολογιστών</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54" w:tgtFrame="_blank" w:history="1">
              <w:r w:rsidR="0048506E" w:rsidRPr="0048506E">
                <w:rPr>
                  <w:rFonts w:asciiTheme="majorHAnsi" w:hAnsiTheme="majorHAnsi"/>
                  <w:sz w:val="24"/>
                  <w:szCs w:val="24"/>
                </w:rPr>
                <w:t>http://www.ice.uniwa.gr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55" w:history="1">
              <w:r w:rsidR="0048506E" w:rsidRPr="006573C6">
                <w:rPr>
                  <w:rFonts w:asciiTheme="majorHAnsi" w:hAnsiTheme="majorHAnsi"/>
                  <w:sz w:val="24"/>
                  <w:szCs w:val="24"/>
                </w:rPr>
                <w:t xml:space="preserve">Τμήμα Μηχανικών Τοπογραφίας και </w:t>
              </w:r>
              <w:proofErr w:type="spellStart"/>
              <w:r w:rsidR="0048506E" w:rsidRPr="006573C6">
                <w:rPr>
                  <w:rFonts w:asciiTheme="majorHAnsi" w:hAnsiTheme="majorHAnsi"/>
                  <w:sz w:val="24"/>
                  <w:szCs w:val="24"/>
                </w:rPr>
                <w:t>Γεωπληροφορικής</w:t>
              </w:r>
              <w:proofErr w:type="spellEnd"/>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56" w:tgtFrame="_blank" w:history="1">
              <w:r w:rsidR="0048506E" w:rsidRPr="0048506E">
                <w:rPr>
                  <w:rFonts w:asciiTheme="majorHAnsi" w:hAnsiTheme="majorHAnsi"/>
                  <w:sz w:val="24"/>
                  <w:szCs w:val="24"/>
                </w:rPr>
                <w:t>http://www.geo.uniwa.gr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57" w:history="1">
              <w:r w:rsidR="0048506E" w:rsidRPr="006573C6">
                <w:rPr>
                  <w:rFonts w:asciiTheme="majorHAnsi" w:hAnsiTheme="majorHAnsi"/>
                  <w:sz w:val="24"/>
                  <w:szCs w:val="24"/>
                </w:rPr>
                <w:t>Τμήμα Μηχανολόγων Μηχανικών</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58" w:tgtFrame="_blank" w:history="1">
              <w:r w:rsidR="0048506E" w:rsidRPr="0048506E">
                <w:rPr>
                  <w:rFonts w:asciiTheme="majorHAnsi" w:hAnsiTheme="majorHAnsi"/>
                  <w:sz w:val="24"/>
                  <w:szCs w:val="24"/>
                </w:rPr>
                <w:t>http://mech.uniwa.gr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59" w:history="1">
              <w:r w:rsidR="0048506E" w:rsidRPr="006573C6">
                <w:rPr>
                  <w:rFonts w:asciiTheme="majorHAnsi" w:hAnsiTheme="majorHAnsi"/>
                  <w:sz w:val="24"/>
                  <w:szCs w:val="24"/>
                </w:rPr>
                <w:t>Τμήμα Ναυπηγών Μηχανικών</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60" w:tgtFrame="_blank" w:history="1">
              <w:r w:rsidR="0048506E" w:rsidRPr="0048506E">
                <w:rPr>
                  <w:rFonts w:asciiTheme="majorHAnsi" w:hAnsiTheme="majorHAnsi"/>
                  <w:sz w:val="24"/>
                  <w:szCs w:val="24"/>
                </w:rPr>
                <w:t>http://www.na.uniwa.gr</w:t>
              </w:r>
            </w:hyperlink>
          </w:p>
        </w:tc>
      </w:tr>
      <w:tr w:rsidR="0048506E" w:rsidRPr="0048506E" w:rsidTr="00C7348C">
        <w:tc>
          <w:tcPr>
            <w:tcW w:w="4148" w:type="dxa"/>
          </w:tcPr>
          <w:p w:rsidR="0048506E" w:rsidRPr="006573C6" w:rsidRDefault="00956916" w:rsidP="0048506E">
            <w:pPr>
              <w:pStyle w:val="a4"/>
              <w:ind w:left="360"/>
              <w:rPr>
                <w:rFonts w:asciiTheme="majorHAnsi" w:hAnsiTheme="majorHAnsi"/>
                <w:sz w:val="24"/>
                <w:szCs w:val="24"/>
              </w:rPr>
            </w:pPr>
            <w:hyperlink r:id="rId61" w:history="1">
              <w:r w:rsidR="0048506E" w:rsidRPr="006573C6">
                <w:rPr>
                  <w:rFonts w:asciiTheme="majorHAnsi" w:hAnsiTheme="majorHAnsi"/>
                  <w:sz w:val="24"/>
                  <w:szCs w:val="24"/>
                </w:rPr>
                <w:t>Τμήμα Πολιτικών Μηχανικών</w:t>
              </w:r>
            </w:hyperlink>
          </w:p>
          <w:p w:rsidR="0048506E" w:rsidRPr="006573C6" w:rsidRDefault="0048506E" w:rsidP="0048506E">
            <w:pPr>
              <w:pStyle w:val="a4"/>
              <w:ind w:left="360"/>
              <w:rPr>
                <w:rFonts w:asciiTheme="majorHAnsi" w:hAnsiTheme="majorHAnsi"/>
                <w:sz w:val="24"/>
                <w:szCs w:val="24"/>
              </w:rPr>
            </w:pPr>
          </w:p>
        </w:tc>
        <w:tc>
          <w:tcPr>
            <w:tcW w:w="4148" w:type="dxa"/>
          </w:tcPr>
          <w:p w:rsidR="0048506E" w:rsidRPr="006573C6" w:rsidRDefault="00956916" w:rsidP="0048506E">
            <w:pPr>
              <w:pStyle w:val="a4"/>
              <w:ind w:left="360"/>
              <w:jc w:val="both"/>
              <w:rPr>
                <w:rFonts w:asciiTheme="majorHAnsi" w:hAnsiTheme="majorHAnsi"/>
                <w:sz w:val="24"/>
                <w:szCs w:val="24"/>
              </w:rPr>
            </w:pPr>
            <w:hyperlink r:id="rId62" w:tgtFrame="_blank" w:history="1">
              <w:r w:rsidR="0048506E" w:rsidRPr="0048506E">
                <w:rPr>
                  <w:rFonts w:asciiTheme="majorHAnsi" w:hAnsiTheme="majorHAnsi"/>
                  <w:sz w:val="24"/>
                  <w:szCs w:val="24"/>
                </w:rPr>
                <w:t>http://civ.uniwa.gr</w:t>
              </w:r>
            </w:hyperlink>
          </w:p>
        </w:tc>
      </w:tr>
    </w:tbl>
    <w:p w:rsidR="0048506E" w:rsidRPr="006573C6" w:rsidRDefault="0048506E"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b/>
          <w:sz w:val="24"/>
          <w:szCs w:val="24"/>
        </w:rPr>
      </w:pPr>
      <w:r w:rsidRPr="0048506E">
        <w:rPr>
          <w:rFonts w:asciiTheme="majorHAnsi" w:hAnsiTheme="majorHAnsi"/>
          <w:b/>
          <w:sz w:val="24"/>
          <w:szCs w:val="24"/>
        </w:rPr>
        <w:t xml:space="preserve">ΜΟΝΑΔΙΚΟΣ ΚΩΔΙΚΟΣ ΠΡΟΣΒΑΣΗΣ </w:t>
      </w:r>
    </w:p>
    <w:p w:rsidR="0048506E" w:rsidRDefault="0048506E" w:rsidP="0048506E">
      <w:pPr>
        <w:pStyle w:val="a4"/>
        <w:ind w:left="360"/>
        <w:jc w:val="both"/>
        <w:rPr>
          <w:rFonts w:asciiTheme="majorHAnsi" w:hAnsiTheme="majorHAnsi"/>
          <w:sz w:val="24"/>
          <w:szCs w:val="24"/>
        </w:rPr>
      </w:pPr>
      <w:r w:rsidRPr="006C44C9">
        <w:rPr>
          <w:rFonts w:asciiTheme="majorHAnsi" w:hAnsiTheme="majorHAnsi"/>
          <w:sz w:val="24"/>
          <w:szCs w:val="24"/>
        </w:rPr>
        <w:t xml:space="preserve">Με την αποδοχή των απεσταλμένων δικαιολογητικών εγγραφής, θα λάβετε μήνυμα </w:t>
      </w:r>
      <w:proofErr w:type="spellStart"/>
      <w:r w:rsidRPr="006C44C9">
        <w:rPr>
          <w:rFonts w:asciiTheme="majorHAnsi" w:hAnsiTheme="majorHAnsi"/>
          <w:sz w:val="24"/>
          <w:szCs w:val="24"/>
        </w:rPr>
        <w:t>sms</w:t>
      </w:r>
      <w:proofErr w:type="spellEnd"/>
      <w:r w:rsidRPr="006C44C9">
        <w:rPr>
          <w:rFonts w:asciiTheme="majorHAnsi" w:hAnsiTheme="majorHAnsi"/>
          <w:sz w:val="24"/>
          <w:szCs w:val="24"/>
        </w:rPr>
        <w:t xml:space="preserve"> ή Ηλεκτρονικού Ταχυδρομείου (email</w:t>
      </w:r>
      <w:r w:rsidR="0081651C">
        <w:rPr>
          <w:rFonts w:asciiTheme="majorHAnsi" w:hAnsiTheme="majorHAnsi"/>
          <w:sz w:val="24"/>
          <w:szCs w:val="24"/>
        </w:rPr>
        <w:t xml:space="preserve"> </w:t>
      </w:r>
      <w:r w:rsidR="006C67F3">
        <w:rPr>
          <w:rFonts w:asciiTheme="majorHAnsi" w:hAnsiTheme="majorHAnsi"/>
          <w:sz w:val="24"/>
          <w:szCs w:val="24"/>
        </w:rPr>
        <w:t>μόνο οι αλλογενείς</w:t>
      </w:r>
      <w:r w:rsidR="000E6901" w:rsidRPr="000E6901">
        <w:rPr>
          <w:rFonts w:asciiTheme="majorHAnsi" w:hAnsiTheme="majorHAnsi"/>
          <w:sz w:val="24"/>
          <w:szCs w:val="24"/>
        </w:rPr>
        <w:t>)</w:t>
      </w:r>
      <w:r w:rsidR="006C67F3">
        <w:rPr>
          <w:rFonts w:asciiTheme="majorHAnsi" w:hAnsiTheme="majorHAnsi"/>
          <w:sz w:val="24"/>
          <w:szCs w:val="24"/>
        </w:rPr>
        <w:t xml:space="preserve">, </w:t>
      </w:r>
      <w:r w:rsidRPr="006C44C9">
        <w:rPr>
          <w:rFonts w:asciiTheme="majorHAnsi" w:hAnsiTheme="majorHAnsi"/>
          <w:sz w:val="24"/>
          <w:szCs w:val="24"/>
        </w:rPr>
        <w:t xml:space="preserve"> με το όνομα χρήστη και </w:t>
      </w:r>
      <w:r w:rsidR="00BC65CB">
        <w:rPr>
          <w:rFonts w:asciiTheme="majorHAnsi" w:hAnsiTheme="majorHAnsi"/>
          <w:sz w:val="24"/>
          <w:szCs w:val="24"/>
        </w:rPr>
        <w:t xml:space="preserve">ενιαίο </w:t>
      </w:r>
      <w:r w:rsidRPr="006C44C9">
        <w:rPr>
          <w:rFonts w:asciiTheme="majorHAnsi" w:hAnsiTheme="majorHAnsi"/>
          <w:sz w:val="24"/>
          <w:szCs w:val="24"/>
        </w:rPr>
        <w:t>κωδικό πρόσβασης για σύνδεση στις παρεχόμενες Ηλεκτρονικές Υπηρεσίες του</w:t>
      </w:r>
      <w:r>
        <w:rPr>
          <w:rFonts w:asciiTheme="majorHAnsi" w:hAnsiTheme="majorHAnsi"/>
          <w:sz w:val="24"/>
          <w:szCs w:val="24"/>
        </w:rPr>
        <w:t xml:space="preserve"> </w:t>
      </w:r>
      <w:r w:rsidRPr="006C44C9">
        <w:rPr>
          <w:rFonts w:asciiTheme="majorHAnsi" w:hAnsiTheme="majorHAnsi"/>
          <w:sz w:val="24"/>
          <w:szCs w:val="24"/>
        </w:rPr>
        <w:t>Πανεπιστημίου αλλά και των υπηρεσιών που παρέχονται από το Υπουργείο Παιδείας και Θρησκευμάτων</w:t>
      </w:r>
    </w:p>
    <w:p w:rsidR="00AD0B1D" w:rsidRPr="006C44C9" w:rsidRDefault="00AD0B1D"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 xml:space="preserve"> </w:t>
      </w:r>
    </w:p>
    <w:p w:rsidR="00AD0B1D" w:rsidRPr="00AD0B1D" w:rsidRDefault="00AD0B1D" w:rsidP="00AD0B1D">
      <w:pPr>
        <w:pStyle w:val="a4"/>
        <w:ind w:left="360"/>
        <w:jc w:val="both"/>
        <w:rPr>
          <w:rFonts w:asciiTheme="majorHAnsi" w:hAnsiTheme="majorHAnsi"/>
          <w:sz w:val="24"/>
          <w:szCs w:val="24"/>
        </w:rPr>
      </w:pPr>
      <w:r w:rsidRPr="000E6901">
        <w:rPr>
          <w:rFonts w:asciiTheme="majorHAnsi" w:hAnsiTheme="majorHAnsi"/>
          <w:sz w:val="24"/>
          <w:szCs w:val="24"/>
        </w:rPr>
        <w:t>Οι ηλεκτρονικές υπηρεσίες των φοιτητών/</w:t>
      </w:r>
      <w:proofErr w:type="spellStart"/>
      <w:r w:rsidRPr="000E6901">
        <w:rPr>
          <w:rFonts w:asciiTheme="majorHAnsi" w:hAnsiTheme="majorHAnsi"/>
          <w:sz w:val="24"/>
          <w:szCs w:val="24"/>
        </w:rPr>
        <w:t>τριων</w:t>
      </w:r>
      <w:proofErr w:type="spellEnd"/>
      <w:r w:rsidRPr="000E6901">
        <w:rPr>
          <w:rFonts w:asciiTheme="majorHAnsi" w:hAnsiTheme="majorHAnsi"/>
          <w:sz w:val="24"/>
          <w:szCs w:val="24"/>
        </w:rPr>
        <w:t xml:space="preserve"> βρίσκονται στην ιστοσελίδα </w:t>
      </w:r>
      <w:hyperlink r:id="rId63" w:history="1">
        <w:r w:rsidRPr="00AD0B1D">
          <w:rPr>
            <w:rStyle w:val="-"/>
            <w:rFonts w:asciiTheme="majorHAnsi" w:hAnsiTheme="majorHAnsi"/>
            <w:b/>
            <w:color w:val="auto"/>
            <w:sz w:val="24"/>
            <w:szCs w:val="24"/>
          </w:rPr>
          <w:t>https://www.uniwa.gr/i-zoi-sto-pada/ilektronikes-ypiresies/</w:t>
        </w:r>
      </w:hyperlink>
      <w:r w:rsidRPr="00AD0B1D">
        <w:rPr>
          <w:rFonts w:asciiTheme="majorHAnsi" w:hAnsiTheme="majorHAnsi"/>
          <w:sz w:val="24"/>
          <w:szCs w:val="24"/>
        </w:rPr>
        <w:t xml:space="preserve"> </w:t>
      </w:r>
    </w:p>
    <w:p w:rsidR="00AD0B1D" w:rsidRDefault="00AD0B1D" w:rsidP="00AD0B1D">
      <w:pPr>
        <w:pStyle w:val="a4"/>
        <w:ind w:left="360"/>
        <w:jc w:val="both"/>
        <w:rPr>
          <w:rFonts w:asciiTheme="majorHAnsi" w:hAnsiTheme="majorHAnsi"/>
          <w:sz w:val="24"/>
          <w:szCs w:val="24"/>
        </w:rPr>
      </w:pPr>
    </w:p>
    <w:p w:rsidR="0048506E" w:rsidRPr="0048506E" w:rsidRDefault="00AD0B1D" w:rsidP="0048506E">
      <w:pPr>
        <w:pStyle w:val="a4"/>
        <w:ind w:left="360"/>
        <w:jc w:val="both"/>
        <w:rPr>
          <w:rFonts w:asciiTheme="majorHAnsi" w:hAnsiTheme="majorHAnsi"/>
          <w:sz w:val="24"/>
          <w:szCs w:val="24"/>
        </w:rPr>
      </w:pPr>
      <w:r w:rsidRPr="000E6901">
        <w:rPr>
          <w:rFonts w:asciiTheme="majorHAnsi" w:hAnsiTheme="majorHAnsi"/>
          <w:sz w:val="24"/>
          <w:szCs w:val="24"/>
        </w:rPr>
        <w:t xml:space="preserve">Το ΠΑ.Δ.Α. παρέχει στους φοιτητές και στις φοιτήτριες: </w:t>
      </w:r>
    </w:p>
    <w:p w:rsidR="0048506E" w:rsidRPr="00CF16C2" w:rsidRDefault="0048506E" w:rsidP="0048506E">
      <w:pPr>
        <w:pStyle w:val="a4"/>
        <w:ind w:left="360"/>
        <w:jc w:val="both"/>
        <w:rPr>
          <w:rFonts w:asciiTheme="majorHAnsi" w:hAnsiTheme="majorHAnsi"/>
          <w:b/>
          <w:sz w:val="24"/>
          <w:szCs w:val="24"/>
        </w:rPr>
      </w:pPr>
      <w:r w:rsidRPr="00CF16C2">
        <w:rPr>
          <w:rFonts w:asciiTheme="majorHAnsi" w:hAnsiTheme="majorHAnsi"/>
          <w:b/>
          <w:sz w:val="24"/>
          <w:szCs w:val="24"/>
        </w:rPr>
        <w:t>ΥΠΗΡΕΣΙΑ e-</w:t>
      </w:r>
      <w:proofErr w:type="spellStart"/>
      <w:r w:rsidRPr="00CF16C2">
        <w:rPr>
          <w:rFonts w:asciiTheme="majorHAnsi" w:hAnsiTheme="majorHAnsi"/>
          <w:b/>
          <w:sz w:val="24"/>
          <w:szCs w:val="24"/>
        </w:rPr>
        <w:t>mail</w:t>
      </w:r>
      <w:proofErr w:type="spellEnd"/>
      <w:r w:rsidRPr="00CF16C2">
        <w:rPr>
          <w:rFonts w:asciiTheme="majorHAnsi" w:hAnsiTheme="majorHAnsi"/>
          <w:b/>
          <w:sz w:val="24"/>
          <w:szCs w:val="24"/>
        </w:rPr>
        <w:t>.</w:t>
      </w:r>
    </w:p>
    <w:p w:rsid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lastRenderedPageBreak/>
        <w:t xml:space="preserve"> Το Πανεπιστήμιο Δυτικής Αττικής  παρέχει στους φοιτητές τη δυνατότητα ηλεκτρονικού ταχυδρομείου (e-</w:t>
      </w:r>
      <w:proofErr w:type="spellStart"/>
      <w:r w:rsidRPr="0048506E">
        <w:rPr>
          <w:rFonts w:asciiTheme="majorHAnsi" w:hAnsiTheme="majorHAnsi"/>
          <w:sz w:val="24"/>
          <w:szCs w:val="24"/>
        </w:rPr>
        <w:t>mail</w:t>
      </w:r>
      <w:proofErr w:type="spellEnd"/>
      <w:r w:rsidRPr="0048506E">
        <w:rPr>
          <w:rFonts w:asciiTheme="majorHAnsi" w:hAnsiTheme="majorHAnsi"/>
          <w:sz w:val="24"/>
          <w:szCs w:val="24"/>
        </w:rPr>
        <w:t xml:space="preserve">) στη διεύθυνση https://webmail.uniwa.gr/. </w:t>
      </w:r>
    </w:p>
    <w:p w:rsidR="00CF16C2" w:rsidRPr="0048506E" w:rsidRDefault="00CF16C2" w:rsidP="0048506E">
      <w:pPr>
        <w:pStyle w:val="a4"/>
        <w:ind w:left="360"/>
        <w:jc w:val="both"/>
        <w:rPr>
          <w:rFonts w:asciiTheme="majorHAnsi" w:hAnsiTheme="majorHAnsi"/>
          <w:sz w:val="24"/>
          <w:szCs w:val="24"/>
        </w:rPr>
      </w:pPr>
    </w:p>
    <w:p w:rsid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Π Ρ Ο Σ Ο Χ Η ! Η ΠΡΟΣΒΑΣΗ ΣΤΙΣ ΗΛΕΚΤΡΟΝΙ</w:t>
      </w:r>
      <w:r w:rsidR="006C67F3">
        <w:rPr>
          <w:rFonts w:asciiTheme="majorHAnsi" w:hAnsiTheme="majorHAnsi"/>
          <w:sz w:val="24"/>
          <w:szCs w:val="24"/>
        </w:rPr>
        <w:t>Κ</w:t>
      </w:r>
      <w:r w:rsidRPr="0048506E">
        <w:rPr>
          <w:rFonts w:asciiTheme="majorHAnsi" w:hAnsiTheme="majorHAnsi"/>
          <w:sz w:val="24"/>
          <w:szCs w:val="24"/>
        </w:rPr>
        <w:t>ΕΣ ΥΠΗΡΕΣΙΕΣ ΤΟΥ ΠΑΔΑ  ΘΑ ΕΙΝΑΙ ΔΥΝΑΤΗ ΜΕΤΑ ΤΗΝ ΕΝΕΡΓΟΠΟΙΗΣΗ ΤΟΥ ΚΩΔΙΚΟΥ ΤΟΥ ΦΟΙΤΗΤΗ ΑΠΟ ΤΗΝ ΑΡΜΟΔΙΑ ΥΠΗΡΕΣΙΑ ΤΟΥ ΠΑΝΕΠΙΣΤΗΜΙΟΥ.</w:t>
      </w:r>
    </w:p>
    <w:p w:rsidR="00CF16C2" w:rsidRPr="0048506E" w:rsidRDefault="00CF16C2"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sz w:val="24"/>
          <w:szCs w:val="24"/>
        </w:rPr>
      </w:pPr>
    </w:p>
    <w:p w:rsidR="00AD0B1D" w:rsidRPr="00AD0B1D" w:rsidRDefault="00AD0B1D" w:rsidP="00AD0B1D">
      <w:pPr>
        <w:pStyle w:val="a4"/>
        <w:ind w:left="360"/>
        <w:jc w:val="both"/>
        <w:rPr>
          <w:rFonts w:asciiTheme="majorHAnsi" w:hAnsiTheme="majorHAnsi"/>
          <w:b/>
          <w:sz w:val="24"/>
          <w:szCs w:val="24"/>
        </w:rPr>
      </w:pPr>
      <w:r w:rsidRPr="00AD0B1D">
        <w:rPr>
          <w:rFonts w:asciiTheme="majorHAnsi" w:hAnsiTheme="majorHAnsi"/>
          <w:b/>
          <w:sz w:val="24"/>
          <w:szCs w:val="24"/>
        </w:rPr>
        <w:t>ΗΛΕΚΤΡΟΝΙΚΗ ΓΡΑΜΜΑΤΕΙΑ - ΦΟΙΤΗΤΟΛΟΓΙΟ</w:t>
      </w:r>
    </w:p>
    <w:p w:rsidR="00AD0B1D" w:rsidRDefault="000E6901" w:rsidP="00AD0B1D">
      <w:pPr>
        <w:pStyle w:val="a4"/>
        <w:ind w:left="360"/>
        <w:jc w:val="both"/>
        <w:rPr>
          <w:rFonts w:asciiTheme="majorHAnsi" w:hAnsiTheme="majorHAnsi"/>
          <w:sz w:val="24"/>
          <w:szCs w:val="24"/>
        </w:rPr>
      </w:pPr>
      <w:r w:rsidRPr="000E6901">
        <w:rPr>
          <w:rFonts w:asciiTheme="majorHAnsi" w:hAnsiTheme="majorHAnsi"/>
          <w:sz w:val="24"/>
          <w:szCs w:val="24"/>
        </w:rPr>
        <w:t xml:space="preserve">Το </w:t>
      </w:r>
      <w:proofErr w:type="spellStart"/>
      <w:r w:rsidRPr="000E6901">
        <w:rPr>
          <w:rFonts w:asciiTheme="majorHAnsi" w:hAnsiTheme="majorHAnsi"/>
          <w:sz w:val="24"/>
          <w:szCs w:val="24"/>
        </w:rPr>
        <w:t>Φοιτητολόγιο</w:t>
      </w:r>
      <w:proofErr w:type="spellEnd"/>
      <w:r w:rsidRPr="000E6901">
        <w:rPr>
          <w:rFonts w:asciiTheme="majorHAnsi" w:hAnsiTheme="majorHAnsi"/>
          <w:sz w:val="24"/>
          <w:szCs w:val="24"/>
        </w:rPr>
        <w:t xml:space="preserve"> δίνει τη δυνατότητα στους </w:t>
      </w:r>
      <w:r w:rsidR="00AD0B1D" w:rsidRPr="000E6901">
        <w:rPr>
          <w:rFonts w:asciiTheme="majorHAnsi" w:hAnsiTheme="majorHAnsi"/>
          <w:sz w:val="24"/>
          <w:szCs w:val="24"/>
        </w:rPr>
        <w:t>φοιτητές</w:t>
      </w:r>
      <w:r w:rsidR="00AD0B1D" w:rsidRPr="00AD0B1D">
        <w:rPr>
          <w:rFonts w:asciiTheme="majorHAnsi" w:hAnsiTheme="majorHAnsi"/>
          <w:sz w:val="24"/>
          <w:szCs w:val="24"/>
        </w:rPr>
        <w:t xml:space="preserve"> </w:t>
      </w:r>
      <w:r w:rsidRPr="000E6901">
        <w:rPr>
          <w:rFonts w:asciiTheme="majorHAnsi" w:hAnsiTheme="majorHAnsi"/>
          <w:sz w:val="24"/>
          <w:szCs w:val="24"/>
        </w:rPr>
        <w:t xml:space="preserve"> να εξυπηρετούνται από τη Γραμματεία του Τμήματος</w:t>
      </w:r>
      <w:r w:rsidR="00AD0B1D">
        <w:rPr>
          <w:rFonts w:asciiTheme="majorHAnsi" w:hAnsiTheme="majorHAnsi"/>
          <w:sz w:val="24"/>
          <w:szCs w:val="24"/>
        </w:rPr>
        <w:t xml:space="preserve"> τους </w:t>
      </w:r>
      <w:r w:rsidRPr="000E6901">
        <w:rPr>
          <w:rFonts w:asciiTheme="majorHAnsi" w:hAnsiTheme="majorHAnsi"/>
          <w:sz w:val="24"/>
          <w:szCs w:val="24"/>
        </w:rPr>
        <w:t xml:space="preserve"> ηλεκτρονικά</w:t>
      </w:r>
      <w:r w:rsidR="00AD0B1D">
        <w:rPr>
          <w:rFonts w:asciiTheme="majorHAnsi" w:hAnsiTheme="majorHAnsi"/>
          <w:sz w:val="24"/>
          <w:szCs w:val="24"/>
        </w:rPr>
        <w:t xml:space="preserve">, </w:t>
      </w:r>
      <w:r w:rsidRPr="000E6901">
        <w:rPr>
          <w:rFonts w:asciiTheme="majorHAnsi" w:hAnsiTheme="majorHAnsi"/>
          <w:sz w:val="24"/>
          <w:szCs w:val="24"/>
        </w:rPr>
        <w:t xml:space="preserve"> μπορούν να :</w:t>
      </w:r>
    </w:p>
    <w:p w:rsidR="00AD0B1D" w:rsidRDefault="000E6901" w:rsidP="00AD0B1D">
      <w:pPr>
        <w:pStyle w:val="a4"/>
        <w:numPr>
          <w:ilvl w:val="0"/>
          <w:numId w:val="18"/>
        </w:numPr>
        <w:jc w:val="both"/>
        <w:rPr>
          <w:rFonts w:asciiTheme="majorHAnsi" w:hAnsiTheme="majorHAnsi"/>
          <w:sz w:val="24"/>
          <w:szCs w:val="24"/>
        </w:rPr>
      </w:pPr>
      <w:r w:rsidRPr="000E6901">
        <w:rPr>
          <w:rFonts w:asciiTheme="majorHAnsi" w:hAnsiTheme="majorHAnsi"/>
          <w:sz w:val="24"/>
          <w:szCs w:val="24"/>
        </w:rPr>
        <w:t xml:space="preserve">ανανεώσουν την εγγραφή τους σε κάθε εξάμηνο του τρέχοντος </w:t>
      </w:r>
      <w:proofErr w:type="spellStart"/>
      <w:r w:rsidRPr="000E6901">
        <w:rPr>
          <w:rFonts w:asciiTheme="majorHAnsi" w:hAnsiTheme="majorHAnsi"/>
          <w:sz w:val="24"/>
          <w:szCs w:val="24"/>
        </w:rPr>
        <w:t>ακαδ</w:t>
      </w:r>
      <w:proofErr w:type="spellEnd"/>
      <w:r w:rsidRPr="000E6901">
        <w:rPr>
          <w:rFonts w:asciiTheme="majorHAnsi" w:hAnsiTheme="majorHAnsi"/>
          <w:sz w:val="24"/>
          <w:szCs w:val="24"/>
        </w:rPr>
        <w:t xml:space="preserve">. έτους </w:t>
      </w:r>
    </w:p>
    <w:p w:rsidR="00AD0B1D" w:rsidRDefault="000E6901" w:rsidP="00AD0B1D">
      <w:pPr>
        <w:pStyle w:val="a4"/>
        <w:numPr>
          <w:ilvl w:val="0"/>
          <w:numId w:val="18"/>
        </w:numPr>
        <w:jc w:val="both"/>
        <w:rPr>
          <w:rFonts w:asciiTheme="majorHAnsi" w:hAnsiTheme="majorHAnsi"/>
          <w:sz w:val="24"/>
          <w:szCs w:val="24"/>
        </w:rPr>
      </w:pPr>
      <w:r w:rsidRPr="000E6901">
        <w:rPr>
          <w:rFonts w:asciiTheme="majorHAnsi" w:hAnsiTheme="majorHAnsi"/>
          <w:sz w:val="24"/>
          <w:szCs w:val="24"/>
        </w:rPr>
        <w:t xml:space="preserve">δηλώσουν τα μαθήματα για κάθε εξάμηνο του τρέχοντος </w:t>
      </w:r>
      <w:proofErr w:type="spellStart"/>
      <w:r w:rsidRPr="000E6901">
        <w:rPr>
          <w:rFonts w:asciiTheme="majorHAnsi" w:hAnsiTheme="majorHAnsi"/>
          <w:sz w:val="24"/>
          <w:szCs w:val="24"/>
        </w:rPr>
        <w:t>ακαδ</w:t>
      </w:r>
      <w:proofErr w:type="spellEnd"/>
      <w:r w:rsidRPr="000E6901">
        <w:rPr>
          <w:rFonts w:asciiTheme="majorHAnsi" w:hAnsiTheme="majorHAnsi"/>
          <w:sz w:val="24"/>
          <w:szCs w:val="24"/>
        </w:rPr>
        <w:t xml:space="preserve">. </w:t>
      </w:r>
      <w:r w:rsidR="00AD0B1D" w:rsidRPr="000E6901">
        <w:rPr>
          <w:rFonts w:asciiTheme="majorHAnsi" w:hAnsiTheme="majorHAnsi"/>
          <w:sz w:val="24"/>
          <w:szCs w:val="24"/>
        </w:rPr>
        <w:t>Έ</w:t>
      </w:r>
      <w:r w:rsidRPr="000E6901">
        <w:rPr>
          <w:rFonts w:asciiTheme="majorHAnsi" w:hAnsiTheme="majorHAnsi"/>
          <w:sz w:val="24"/>
          <w:szCs w:val="24"/>
        </w:rPr>
        <w:t>τους</w:t>
      </w:r>
    </w:p>
    <w:p w:rsidR="00AD0B1D" w:rsidRDefault="000E6901" w:rsidP="00AD0B1D">
      <w:pPr>
        <w:pStyle w:val="a4"/>
        <w:numPr>
          <w:ilvl w:val="0"/>
          <w:numId w:val="18"/>
        </w:numPr>
        <w:jc w:val="both"/>
        <w:rPr>
          <w:rFonts w:asciiTheme="majorHAnsi" w:hAnsiTheme="majorHAnsi"/>
          <w:sz w:val="24"/>
          <w:szCs w:val="24"/>
        </w:rPr>
      </w:pPr>
      <w:r w:rsidRPr="000E6901">
        <w:rPr>
          <w:rFonts w:asciiTheme="majorHAnsi" w:hAnsiTheme="majorHAnsi"/>
          <w:sz w:val="24"/>
          <w:szCs w:val="24"/>
        </w:rPr>
        <w:t xml:space="preserve">ενημερώνονται για τη βαθμολογία στα μαθήματά τους </w:t>
      </w:r>
    </w:p>
    <w:p w:rsidR="00AD0B1D" w:rsidRDefault="000E6901" w:rsidP="00AD0B1D">
      <w:pPr>
        <w:pStyle w:val="a4"/>
        <w:numPr>
          <w:ilvl w:val="0"/>
          <w:numId w:val="18"/>
        </w:numPr>
        <w:jc w:val="both"/>
        <w:rPr>
          <w:rFonts w:asciiTheme="majorHAnsi" w:hAnsiTheme="majorHAnsi"/>
          <w:sz w:val="24"/>
          <w:szCs w:val="24"/>
        </w:rPr>
      </w:pPr>
      <w:r w:rsidRPr="000E6901">
        <w:rPr>
          <w:rFonts w:asciiTheme="majorHAnsi" w:hAnsiTheme="majorHAnsi"/>
          <w:sz w:val="24"/>
          <w:szCs w:val="24"/>
        </w:rPr>
        <w:t xml:space="preserve">υποβάλλουν αιτήματα στη Γραμματεία για την έκδοση πιστοποιητικών (έκδοση βεβαίωσης σπουδών, έκδοση αναλυτικής βαθμολογίας, πιστοποιητικά για ασφαλιστικούς φορείς, στρατολογία, </w:t>
      </w:r>
      <w:proofErr w:type="spellStart"/>
      <w:r w:rsidRPr="000E6901">
        <w:rPr>
          <w:rFonts w:asciiTheme="majorHAnsi" w:hAnsiTheme="majorHAnsi"/>
          <w:sz w:val="24"/>
          <w:szCs w:val="24"/>
        </w:rPr>
        <w:t>κλπ</w:t>
      </w:r>
      <w:proofErr w:type="spellEnd"/>
      <w:r w:rsidRPr="000E6901">
        <w:rPr>
          <w:rFonts w:asciiTheme="majorHAnsi" w:hAnsiTheme="majorHAnsi"/>
          <w:sz w:val="24"/>
          <w:szCs w:val="24"/>
        </w:rPr>
        <w:t xml:space="preserve">) </w:t>
      </w:r>
    </w:p>
    <w:p w:rsidR="00AD0B1D" w:rsidRDefault="00AD0B1D" w:rsidP="00AD0B1D">
      <w:pPr>
        <w:pStyle w:val="a4"/>
        <w:jc w:val="both"/>
        <w:rPr>
          <w:rFonts w:asciiTheme="majorHAnsi" w:hAnsiTheme="majorHAnsi"/>
          <w:sz w:val="24"/>
          <w:szCs w:val="24"/>
        </w:rPr>
      </w:pPr>
    </w:p>
    <w:p w:rsidR="00AD0B1D" w:rsidRDefault="00AD0B1D" w:rsidP="00AD0B1D">
      <w:pPr>
        <w:pStyle w:val="a4"/>
        <w:jc w:val="both"/>
        <w:rPr>
          <w:rFonts w:asciiTheme="majorHAnsi" w:hAnsiTheme="majorHAnsi"/>
          <w:sz w:val="24"/>
          <w:szCs w:val="24"/>
        </w:rPr>
      </w:pPr>
    </w:p>
    <w:p w:rsidR="00AD0B1D" w:rsidRDefault="00AD0B1D" w:rsidP="00AD0B1D">
      <w:pPr>
        <w:pStyle w:val="a4"/>
        <w:jc w:val="both"/>
        <w:rPr>
          <w:rFonts w:asciiTheme="majorHAnsi" w:hAnsiTheme="majorHAnsi"/>
          <w:sz w:val="24"/>
          <w:szCs w:val="24"/>
        </w:rPr>
      </w:pPr>
    </w:p>
    <w:p w:rsidR="00AD0B1D" w:rsidRPr="00AD0B1D" w:rsidRDefault="00AD0B1D" w:rsidP="00AD0B1D">
      <w:pPr>
        <w:pStyle w:val="a4"/>
        <w:ind w:left="284"/>
        <w:jc w:val="both"/>
        <w:rPr>
          <w:rFonts w:asciiTheme="majorHAnsi" w:hAnsiTheme="majorHAnsi"/>
          <w:b/>
          <w:sz w:val="24"/>
          <w:szCs w:val="24"/>
        </w:rPr>
      </w:pPr>
      <w:r w:rsidRPr="00AD0B1D">
        <w:rPr>
          <w:rFonts w:asciiTheme="majorHAnsi" w:hAnsiTheme="majorHAnsi"/>
          <w:b/>
          <w:sz w:val="24"/>
          <w:szCs w:val="24"/>
        </w:rPr>
        <w:t>ΕΚΠΑΙΔΕΥΤΙΚΗ ΔΙΑΔΙΚΑΣΙΑ</w:t>
      </w: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Η Εκπαιδευτική Διαδικασία του Προπτυχιακού Προγράμματος Σπουδών, για το Χειμερινό Εξάμηνο του Ακαδημαϊκού Έτους 2020 - 2021 θα πραγματοποιηθεί ως ακολούθως :</w:t>
      </w:r>
    </w:p>
    <w:p w:rsidR="0048506E" w:rsidRPr="0048506E" w:rsidRDefault="0048506E"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b/>
          <w:sz w:val="24"/>
          <w:szCs w:val="24"/>
        </w:rPr>
      </w:pPr>
      <w:r w:rsidRPr="0048506E">
        <w:rPr>
          <w:rFonts w:asciiTheme="majorHAnsi" w:hAnsiTheme="majorHAnsi"/>
          <w:b/>
          <w:sz w:val="24"/>
          <w:szCs w:val="24"/>
        </w:rPr>
        <w:t>Θεωρητικά Μαθήματα</w:t>
      </w: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Σύμφωνα με την απόφαση της Συγκλήτου του πανεπιστημίου Δυτικής Αττικής, έχει επιλεγεί ως ο πλέον ενδεδειγμένος τρόπος, για τη διενέργεια των θεωρητικών μαθημάτων του Χειμερινού Εξαμήνου του Ακαδημαϊκού Έτους 2020 – 2021 των Ακαδημαϊκών Τμημάτων των Σχολών του Πανεπιστημίου Δυτικής Αττικής η εκπαίδευση</w:t>
      </w:r>
      <w:r>
        <w:rPr>
          <w:rFonts w:asciiTheme="majorHAnsi" w:hAnsiTheme="majorHAnsi"/>
          <w:sz w:val="24"/>
          <w:szCs w:val="24"/>
        </w:rPr>
        <w:t xml:space="preserve"> </w:t>
      </w:r>
      <w:r w:rsidRPr="0048506E">
        <w:rPr>
          <w:rFonts w:asciiTheme="majorHAnsi" w:hAnsiTheme="majorHAnsi"/>
          <w:sz w:val="24"/>
          <w:szCs w:val="24"/>
        </w:rPr>
        <w:t xml:space="preserve"> εξ αποστάσεως. </w:t>
      </w:r>
    </w:p>
    <w:p w:rsidR="0048506E" w:rsidRPr="00AD0B1D"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Η υλοποίηση των μαθημάτων της Θεωρίας, ανεξάρτητα του αριθμού των φοιτητών που τα έχουν δηλώσει, θα πραγματοποιείται εξ αποστάσεως με αξιοποίηση των συστημάτων που διαθέτει το Πανεπιστήμιο (</w:t>
      </w:r>
      <w:r w:rsidRPr="00AD0B1D">
        <w:rPr>
          <w:rFonts w:asciiTheme="majorHAnsi" w:hAnsiTheme="majorHAnsi"/>
          <w:sz w:val="24"/>
          <w:szCs w:val="24"/>
          <w:lang w:val="en-US"/>
        </w:rPr>
        <w:t>Moodle</w:t>
      </w:r>
      <w:r w:rsidRPr="00AD0B1D">
        <w:rPr>
          <w:rFonts w:asciiTheme="majorHAnsi" w:hAnsiTheme="majorHAnsi"/>
          <w:sz w:val="24"/>
          <w:szCs w:val="24"/>
        </w:rPr>
        <w:t xml:space="preserve">, </w:t>
      </w:r>
      <w:r w:rsidRPr="00AD0B1D">
        <w:rPr>
          <w:rFonts w:asciiTheme="majorHAnsi" w:hAnsiTheme="majorHAnsi"/>
          <w:sz w:val="24"/>
          <w:szCs w:val="24"/>
          <w:lang w:val="en-US"/>
        </w:rPr>
        <w:t>e</w:t>
      </w:r>
      <w:r w:rsidRPr="00AD0B1D">
        <w:rPr>
          <w:rFonts w:asciiTheme="majorHAnsi" w:hAnsiTheme="majorHAnsi"/>
          <w:sz w:val="24"/>
          <w:szCs w:val="24"/>
        </w:rPr>
        <w:t>-</w:t>
      </w:r>
      <w:r w:rsidRPr="00AD0B1D">
        <w:rPr>
          <w:rFonts w:asciiTheme="majorHAnsi" w:hAnsiTheme="majorHAnsi"/>
          <w:sz w:val="24"/>
          <w:szCs w:val="24"/>
          <w:lang w:val="en-US"/>
        </w:rPr>
        <w:t>class</w:t>
      </w:r>
      <w:r w:rsidRPr="00AD0B1D">
        <w:rPr>
          <w:rFonts w:asciiTheme="majorHAnsi" w:hAnsiTheme="majorHAnsi"/>
          <w:sz w:val="24"/>
          <w:szCs w:val="24"/>
        </w:rPr>
        <w:t xml:space="preserve">, </w:t>
      </w:r>
      <w:r w:rsidRPr="00AD0B1D">
        <w:rPr>
          <w:rFonts w:asciiTheme="majorHAnsi" w:hAnsiTheme="majorHAnsi"/>
          <w:sz w:val="24"/>
          <w:szCs w:val="24"/>
          <w:lang w:val="en-US"/>
        </w:rPr>
        <w:t>MS</w:t>
      </w:r>
      <w:r w:rsidRPr="00AD0B1D">
        <w:rPr>
          <w:rFonts w:asciiTheme="majorHAnsi" w:hAnsiTheme="majorHAnsi"/>
          <w:sz w:val="24"/>
          <w:szCs w:val="24"/>
        </w:rPr>
        <w:t xml:space="preserve"> </w:t>
      </w:r>
      <w:r w:rsidRPr="00AD0B1D">
        <w:rPr>
          <w:rFonts w:asciiTheme="majorHAnsi" w:hAnsiTheme="majorHAnsi"/>
          <w:sz w:val="24"/>
          <w:szCs w:val="24"/>
          <w:lang w:val="en-US"/>
        </w:rPr>
        <w:t>teams</w:t>
      </w:r>
      <w:r w:rsidRPr="00AD0B1D">
        <w:rPr>
          <w:rFonts w:asciiTheme="majorHAnsi" w:hAnsiTheme="majorHAnsi"/>
          <w:sz w:val="24"/>
          <w:szCs w:val="24"/>
        </w:rPr>
        <w:t xml:space="preserve">, </w:t>
      </w:r>
      <w:proofErr w:type="spellStart"/>
      <w:r w:rsidRPr="0048506E">
        <w:rPr>
          <w:rFonts w:asciiTheme="majorHAnsi" w:hAnsiTheme="majorHAnsi"/>
          <w:sz w:val="24"/>
          <w:szCs w:val="24"/>
        </w:rPr>
        <w:t>κλπ</w:t>
      </w:r>
      <w:proofErr w:type="spellEnd"/>
      <w:r w:rsidRPr="00AD0B1D">
        <w:rPr>
          <w:rFonts w:asciiTheme="majorHAnsi" w:hAnsiTheme="majorHAnsi"/>
          <w:sz w:val="24"/>
          <w:szCs w:val="24"/>
        </w:rPr>
        <w:t xml:space="preserve">). </w:t>
      </w:r>
    </w:p>
    <w:p w:rsidR="001A7D19" w:rsidRPr="00AD0B1D" w:rsidRDefault="001A7D19" w:rsidP="0048506E">
      <w:pPr>
        <w:pStyle w:val="a4"/>
        <w:ind w:left="360"/>
        <w:jc w:val="both"/>
        <w:rPr>
          <w:rFonts w:asciiTheme="majorHAnsi" w:hAnsiTheme="majorHAnsi"/>
          <w:b/>
          <w:sz w:val="24"/>
          <w:szCs w:val="24"/>
        </w:rPr>
      </w:pPr>
    </w:p>
    <w:p w:rsidR="0048506E" w:rsidRPr="0048506E" w:rsidRDefault="0048506E" w:rsidP="0048506E">
      <w:pPr>
        <w:pStyle w:val="a4"/>
        <w:ind w:left="360"/>
        <w:jc w:val="both"/>
        <w:rPr>
          <w:rFonts w:asciiTheme="majorHAnsi" w:hAnsiTheme="majorHAnsi"/>
          <w:b/>
          <w:sz w:val="24"/>
          <w:szCs w:val="24"/>
        </w:rPr>
      </w:pPr>
      <w:r w:rsidRPr="0048506E">
        <w:rPr>
          <w:rFonts w:asciiTheme="majorHAnsi" w:hAnsiTheme="majorHAnsi"/>
          <w:b/>
          <w:sz w:val="24"/>
          <w:szCs w:val="24"/>
        </w:rPr>
        <w:t>Εργαστηριακά Μαθήματα</w:t>
      </w: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 xml:space="preserve">Για όσα εκ των εργαστηριακών μαθημάτων είναι δυνατή η συνέχιση της εξ αποστάσεως διδασκαλία, η οποία εφαρμόστηκε με επιτυχία κατά το Εαρινό Εξάμηνο του Ακαδημαϊκού Έτους 2019 - 2020, αυτή θα υλοποιηθεί με την αξιοποίηση των προαναφερθεισών, δοκιμασμένων, </w:t>
      </w:r>
      <w:proofErr w:type="spellStart"/>
      <w:r w:rsidRPr="0048506E">
        <w:rPr>
          <w:rFonts w:asciiTheme="majorHAnsi" w:hAnsiTheme="majorHAnsi"/>
          <w:sz w:val="24"/>
          <w:szCs w:val="24"/>
        </w:rPr>
        <w:t>πλατφορμών</w:t>
      </w:r>
      <w:proofErr w:type="spellEnd"/>
      <w:r w:rsidRPr="0048506E">
        <w:rPr>
          <w:rFonts w:asciiTheme="majorHAnsi" w:hAnsiTheme="majorHAnsi"/>
          <w:sz w:val="24"/>
          <w:szCs w:val="24"/>
        </w:rPr>
        <w:t xml:space="preserve"> που διαθέτει το Πανεπιστήμιο. Σε αυτή την περίπτωση απαιτείται Απόφαση της Συγκλήτου, έπειτα από αιτιολογημένη Εισήγηση της Συνέλευσης του Τμήματος.</w:t>
      </w:r>
    </w:p>
    <w:p w:rsidR="0048506E" w:rsidRPr="0048506E" w:rsidRDefault="0048506E"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Τα εργαστήρια που απαιτούν αιτιολογημένα φυσική παρουσία των φοιτητών θα υλοποιούνται σε εργαστηριακούς / εκπαιδευτικούς χώρους του Πανεπιστημίου, κατόπιν σχετικής Απόφασης της Συνέλευσης του οικείου Τμήματος και στα οποία θα τηρηθούν οι σχετικές «Οδηγίες Πρόληψης και Προστασίας από την COVID-19», που ακολουθούν</w:t>
      </w:r>
      <w:r w:rsidR="00AD0B1D">
        <w:rPr>
          <w:rFonts w:asciiTheme="majorHAnsi" w:hAnsiTheme="majorHAnsi"/>
          <w:sz w:val="24"/>
          <w:szCs w:val="24"/>
        </w:rPr>
        <w:t>.</w:t>
      </w:r>
      <w:r w:rsidRPr="0048506E">
        <w:rPr>
          <w:rFonts w:asciiTheme="majorHAnsi" w:hAnsiTheme="majorHAnsi"/>
          <w:sz w:val="24"/>
          <w:szCs w:val="24"/>
        </w:rPr>
        <w:t xml:space="preserve"> </w:t>
      </w:r>
    </w:p>
    <w:p w:rsidR="0048506E" w:rsidRPr="0048506E" w:rsidRDefault="0048506E"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b/>
          <w:sz w:val="24"/>
          <w:szCs w:val="24"/>
        </w:rPr>
      </w:pPr>
      <w:r w:rsidRPr="0048506E">
        <w:rPr>
          <w:rFonts w:asciiTheme="majorHAnsi" w:hAnsiTheme="majorHAnsi"/>
          <w:b/>
          <w:sz w:val="24"/>
          <w:szCs w:val="24"/>
        </w:rPr>
        <w:lastRenderedPageBreak/>
        <w:t>Κλινική/Νοσοκομειακή/Εργαστηριακή Άσκηση και Εκπαιδευτικές Επισκέψεις.</w:t>
      </w: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Εις ό,τι αφορά τις κλινικές/νοσοκομειακές/εργαστηριακές ασκήσεις και σε εξαιρετικές περιπτώσεις ενδεχόμενων εκπαιδευτικών επισκέψεων σε άλλους Φορείς, θα υλοποιούνται με τήρηση των Πρωτοκόλλων Υγειονομικής Ασφαλείας των Φορέων Υποδοχής. Στην περίπτωση των εκπαιδευτικών επισκέψεων απαιτείται επιπρόσθετα η αιτιολογημένη Απόφαση της Συνέλευσης του οικείου Τμήματος, η οποία φέρει και την ευθύνη.</w:t>
      </w:r>
    </w:p>
    <w:p w:rsidR="0048506E" w:rsidRPr="0048506E" w:rsidRDefault="0048506E" w:rsidP="0048506E">
      <w:pPr>
        <w:pStyle w:val="a4"/>
        <w:ind w:left="360"/>
        <w:jc w:val="both"/>
        <w:rPr>
          <w:rFonts w:asciiTheme="majorHAnsi" w:hAnsiTheme="majorHAnsi"/>
          <w:sz w:val="24"/>
          <w:szCs w:val="24"/>
        </w:rPr>
      </w:pPr>
    </w:p>
    <w:p w:rsid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 xml:space="preserve">Για δε τις Κλινικές και Νοσοκομειακές Ασκήσεις θα εφαρμόζεται η διαδικασία που προβλέπεται στο άρθρο 4 της με </w:t>
      </w:r>
      <w:proofErr w:type="spellStart"/>
      <w:r w:rsidRPr="0048506E">
        <w:rPr>
          <w:rFonts w:asciiTheme="majorHAnsi" w:hAnsiTheme="majorHAnsi"/>
          <w:sz w:val="24"/>
          <w:szCs w:val="24"/>
        </w:rPr>
        <w:t>αριθμ</w:t>
      </w:r>
      <w:proofErr w:type="spellEnd"/>
      <w:r w:rsidRPr="0048506E">
        <w:rPr>
          <w:rFonts w:asciiTheme="majorHAnsi" w:hAnsiTheme="majorHAnsi"/>
          <w:sz w:val="24"/>
          <w:szCs w:val="24"/>
        </w:rPr>
        <w:t>. 115744/Ζ1/4-09-2020 (Φ.Ε.Κ. 3707/4-09-2020, τ. Β΄) ΚΥΑ.</w:t>
      </w:r>
    </w:p>
    <w:p w:rsidR="0048506E" w:rsidRPr="0048506E" w:rsidRDefault="0048506E" w:rsidP="0048506E">
      <w:pPr>
        <w:pStyle w:val="a4"/>
        <w:ind w:left="360"/>
        <w:jc w:val="both"/>
        <w:rPr>
          <w:rFonts w:asciiTheme="majorHAnsi" w:hAnsiTheme="majorHAnsi"/>
          <w:sz w:val="24"/>
          <w:szCs w:val="24"/>
        </w:rPr>
      </w:pPr>
    </w:p>
    <w:p w:rsidR="0048506E" w:rsidRDefault="0048506E" w:rsidP="0048506E">
      <w:pPr>
        <w:pStyle w:val="a4"/>
        <w:ind w:left="360"/>
        <w:jc w:val="both"/>
        <w:rPr>
          <w:rFonts w:asciiTheme="majorHAnsi" w:hAnsiTheme="majorHAnsi"/>
          <w:sz w:val="24"/>
          <w:szCs w:val="24"/>
        </w:rPr>
      </w:pPr>
      <w:r w:rsidRPr="0048506E">
        <w:rPr>
          <w:rFonts w:asciiTheme="majorHAnsi" w:hAnsiTheme="majorHAnsi"/>
          <w:b/>
          <w:sz w:val="24"/>
          <w:szCs w:val="24"/>
        </w:rPr>
        <w:t>ΥΠΗΡΕΣΙΑ ΤΗΛΕΚΠΑΙΔΕΥΣΗΣ</w:t>
      </w:r>
      <w:r w:rsidRPr="0048506E">
        <w:rPr>
          <w:rFonts w:asciiTheme="majorHAnsi" w:hAnsiTheme="majorHAnsi"/>
          <w:sz w:val="24"/>
          <w:szCs w:val="24"/>
        </w:rPr>
        <w:t xml:space="preserve"> </w:t>
      </w: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 xml:space="preserve">Στη διεύθυνση </w:t>
      </w:r>
      <w:hyperlink r:id="rId64" w:history="1">
        <w:r w:rsidRPr="0048506E">
          <w:rPr>
            <w:rFonts w:asciiTheme="majorHAnsi" w:hAnsiTheme="majorHAnsi"/>
            <w:sz w:val="24"/>
            <w:szCs w:val="24"/>
          </w:rPr>
          <w:t>https://www.uniwa.gr/e-learning/</w:t>
        </w:r>
      </w:hyperlink>
      <w:r w:rsidRPr="0048506E">
        <w:rPr>
          <w:rFonts w:asciiTheme="majorHAnsi" w:hAnsiTheme="majorHAnsi"/>
          <w:sz w:val="24"/>
          <w:szCs w:val="24"/>
        </w:rPr>
        <w:t xml:space="preserve"> μπορείτε να βρείτε όλες τις πληροφορίες για τη διαδικασία της </w:t>
      </w:r>
      <w:proofErr w:type="spellStart"/>
      <w:r w:rsidRPr="0048506E">
        <w:rPr>
          <w:rFonts w:asciiTheme="majorHAnsi" w:hAnsiTheme="majorHAnsi"/>
          <w:sz w:val="24"/>
          <w:szCs w:val="24"/>
        </w:rPr>
        <w:t>τηλεκπαίδευσης</w:t>
      </w:r>
      <w:proofErr w:type="spellEnd"/>
      <w:r w:rsidRPr="0048506E">
        <w:rPr>
          <w:rFonts w:asciiTheme="majorHAnsi" w:hAnsiTheme="majorHAnsi"/>
          <w:sz w:val="24"/>
          <w:szCs w:val="24"/>
        </w:rPr>
        <w:t>.</w:t>
      </w:r>
    </w:p>
    <w:p w:rsidR="0048506E" w:rsidRPr="0048506E" w:rsidRDefault="0048506E"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sz w:val="24"/>
          <w:szCs w:val="24"/>
        </w:rPr>
      </w:pPr>
    </w:p>
    <w:p w:rsidR="0048506E" w:rsidRPr="0048506E" w:rsidRDefault="0048506E" w:rsidP="0048506E">
      <w:pPr>
        <w:pStyle w:val="a4"/>
        <w:ind w:left="360"/>
        <w:jc w:val="both"/>
        <w:rPr>
          <w:rFonts w:asciiTheme="majorHAnsi" w:hAnsiTheme="majorHAnsi"/>
          <w:b/>
          <w:sz w:val="24"/>
          <w:szCs w:val="24"/>
        </w:rPr>
      </w:pPr>
      <w:bookmarkStart w:id="1" w:name="_Hlk52271665"/>
      <w:r w:rsidRPr="0048506E">
        <w:rPr>
          <w:rFonts w:asciiTheme="majorHAnsi" w:hAnsiTheme="majorHAnsi"/>
          <w:b/>
          <w:sz w:val="24"/>
          <w:szCs w:val="24"/>
        </w:rPr>
        <w:t xml:space="preserve">ΗΛΕΚΤΡΟΝΙΚΗ ΥΠΗΡΕΣΙA ΑΠΟΚΤΗΣΗΣ ΑΚΑΔΗΜΑΪΚΗΣ ΤΑΥΤΟΤΗΤΑΣ </w:t>
      </w:r>
    </w:p>
    <w:bookmarkEnd w:id="1"/>
    <w:p w:rsidR="000E6901" w:rsidRDefault="0048506E" w:rsidP="0048506E">
      <w:pPr>
        <w:pStyle w:val="a4"/>
        <w:ind w:left="360"/>
        <w:jc w:val="both"/>
        <w:rPr>
          <w:rFonts w:asciiTheme="majorHAnsi" w:hAnsiTheme="majorHAnsi"/>
          <w:sz w:val="24"/>
          <w:szCs w:val="24"/>
        </w:rPr>
      </w:pPr>
      <w:r w:rsidRPr="0048506E">
        <w:rPr>
          <w:rFonts w:asciiTheme="majorHAnsi" w:hAnsiTheme="majorHAnsi"/>
          <w:sz w:val="24"/>
          <w:szCs w:val="24"/>
        </w:rPr>
        <w:t xml:space="preserve">Για να ενημερωθείτε για την απόκτηση ακαδημαϊκής ταυτότητας παρακαλούμε μεταβείτε στην ιστοσελίδα του Υπουργείου Παιδείας (ΥΠΠΕΘ) http://academicid.minedu.gov.gr. Η νέα ταυτότητα έχει σχεδιαστεί έτσι ώστε να έχει ισχύ για όσα έτη που διαρκεί η φοιτητική ιδιότητα, και να καλύπτει πολλαπλές χρήσεις, επιπλέον του Φοιτητικού Εισιτηρίου (Πάσο). </w:t>
      </w:r>
    </w:p>
    <w:p w:rsidR="000E6901" w:rsidRDefault="000E6901" w:rsidP="0048506E">
      <w:pPr>
        <w:pStyle w:val="a4"/>
        <w:ind w:left="360"/>
        <w:jc w:val="both"/>
        <w:rPr>
          <w:rFonts w:asciiTheme="majorHAnsi" w:hAnsiTheme="majorHAnsi"/>
          <w:b/>
          <w:sz w:val="24"/>
          <w:szCs w:val="24"/>
        </w:rPr>
      </w:pPr>
    </w:p>
    <w:p w:rsidR="0048506E" w:rsidRPr="0048506E" w:rsidRDefault="0048506E" w:rsidP="0048506E">
      <w:pPr>
        <w:pStyle w:val="a4"/>
        <w:ind w:left="360"/>
        <w:jc w:val="both"/>
        <w:rPr>
          <w:rFonts w:asciiTheme="majorHAnsi" w:hAnsiTheme="majorHAnsi"/>
          <w:sz w:val="24"/>
          <w:szCs w:val="24"/>
        </w:rPr>
      </w:pPr>
      <w:r w:rsidRPr="0048506E">
        <w:rPr>
          <w:rFonts w:asciiTheme="majorHAnsi" w:hAnsiTheme="majorHAnsi"/>
          <w:b/>
          <w:sz w:val="24"/>
          <w:szCs w:val="24"/>
        </w:rPr>
        <w:t xml:space="preserve">ΗΛΕΚΤΡΟΝΙΚΗ ΥΠΗΡΕΣΙΑ ΟΛΟΚΛΗΡΩΜΕΝΗΣ ΔΙΑΧΕΙΡΙΣΗΣ ΣΥΓΓΡΑΜΜΑΤΩΝ «ΕΥΔΟΞΟΣ» </w:t>
      </w:r>
      <w:r w:rsidRPr="0048506E">
        <w:rPr>
          <w:rFonts w:asciiTheme="majorHAnsi" w:hAnsiTheme="majorHAnsi"/>
          <w:sz w:val="24"/>
          <w:szCs w:val="24"/>
        </w:rPr>
        <w:t xml:space="preserve">Το δικαίωμα επιλογής και δωρεάν προμήθειας διδακτικών συγγραμμάτων ασκείται από τους προπτυχιακούς φοιτητές των Πανεπιστημίων μέσω της ΗΛΕΚΤΡΟΝΙΚΗΣ ΥΠΗΡΕΣΙΑΣ ΟΛΟΚΛΗΡΩΜΕΝΗΣ ΔΙΑΧΕΙΡΙΣΗΣ ΣΥΓΓΡΑΜΜΑΤΩΝ «ΕΥΔΟΞΟΣ» http://eudoxus.gr του ΥΠΠΕΘ κάνοντας χρήση του ίδιου κωδικού πρόσβασης που τους δίδεται από το Πανεπιστήμιο. </w:t>
      </w:r>
    </w:p>
    <w:p w:rsidR="00B90AB0" w:rsidRDefault="00B90AB0" w:rsidP="0048506E">
      <w:pPr>
        <w:pStyle w:val="a4"/>
        <w:ind w:left="360"/>
        <w:jc w:val="both"/>
        <w:rPr>
          <w:rFonts w:asciiTheme="majorHAnsi" w:hAnsiTheme="majorHAnsi"/>
          <w:sz w:val="24"/>
          <w:szCs w:val="24"/>
        </w:rPr>
      </w:pPr>
    </w:p>
    <w:p w:rsidR="000E6901" w:rsidRDefault="000E6901" w:rsidP="0048506E">
      <w:pPr>
        <w:pStyle w:val="a4"/>
        <w:ind w:left="360"/>
        <w:jc w:val="both"/>
        <w:rPr>
          <w:rFonts w:asciiTheme="majorHAnsi" w:hAnsiTheme="majorHAnsi"/>
          <w:sz w:val="24"/>
          <w:szCs w:val="24"/>
        </w:rPr>
      </w:pPr>
    </w:p>
    <w:p w:rsidR="006478AD" w:rsidRDefault="006478AD" w:rsidP="0048506E">
      <w:pPr>
        <w:pStyle w:val="a4"/>
        <w:ind w:left="360"/>
        <w:jc w:val="both"/>
        <w:rPr>
          <w:rFonts w:asciiTheme="majorHAnsi" w:hAnsiTheme="majorHAnsi"/>
          <w:sz w:val="24"/>
          <w:szCs w:val="24"/>
        </w:rPr>
      </w:pPr>
    </w:p>
    <w:p w:rsidR="00B90AB0" w:rsidRPr="000238A1" w:rsidRDefault="00B90AB0" w:rsidP="0048506E">
      <w:pPr>
        <w:pStyle w:val="a4"/>
        <w:rPr>
          <w:rFonts w:asciiTheme="majorHAnsi" w:hAnsiTheme="majorHAnsi"/>
          <w:b/>
          <w:bCs/>
          <w:color w:val="000000"/>
          <w:sz w:val="24"/>
          <w:szCs w:val="24"/>
        </w:rPr>
      </w:pPr>
      <w:r w:rsidRPr="000238A1">
        <w:rPr>
          <w:rFonts w:asciiTheme="majorHAnsi" w:hAnsiTheme="majorHAnsi"/>
          <w:b/>
          <w:sz w:val="24"/>
          <w:szCs w:val="24"/>
        </w:rPr>
        <w:t xml:space="preserve">ΟΔΗΓΙΕΣ ΠΡΟΛΗΨΗΣ  ΚΑΙ ΑΣΦΑΛΕΙΑΣ </w:t>
      </w:r>
      <w:r w:rsidRPr="000238A1">
        <w:rPr>
          <w:rFonts w:asciiTheme="majorHAnsi" w:hAnsiTheme="majorHAnsi"/>
          <w:b/>
          <w:sz w:val="24"/>
          <w:szCs w:val="24"/>
          <w:lang w:val="en-US"/>
        </w:rPr>
        <w:t>COVID</w:t>
      </w:r>
      <w:r w:rsidRPr="000238A1">
        <w:rPr>
          <w:rFonts w:asciiTheme="majorHAnsi" w:hAnsiTheme="majorHAnsi"/>
          <w:b/>
          <w:sz w:val="24"/>
          <w:szCs w:val="24"/>
        </w:rPr>
        <w:t xml:space="preserve"> – 19  ΓΙΑ ΤΗΝ ΥΛΟΠΟΙΗΣΗ  ΤΩΝ  ΔΙΑ ΖΩΣΗΣ ΜΑΘΗΜΑΤΩΝ</w:t>
      </w:r>
      <w:r w:rsidR="00BA65E2">
        <w:rPr>
          <w:rFonts w:asciiTheme="majorHAnsi" w:hAnsiTheme="majorHAnsi"/>
          <w:b/>
          <w:sz w:val="24"/>
          <w:szCs w:val="24"/>
        </w:rPr>
        <w:t xml:space="preserve"> </w:t>
      </w:r>
      <w:r w:rsidRPr="000238A1">
        <w:rPr>
          <w:rFonts w:asciiTheme="majorHAnsi" w:hAnsiTheme="majorHAnsi"/>
          <w:b/>
          <w:bCs/>
          <w:color w:val="000000"/>
          <w:sz w:val="24"/>
          <w:szCs w:val="24"/>
        </w:rPr>
        <w:t>ΓΙΑ ΤΟΥΣ ΦΟΙΤΗΤΕΣ</w:t>
      </w:r>
    </w:p>
    <w:p w:rsidR="00B90AB0" w:rsidRPr="000238A1" w:rsidRDefault="00B90AB0" w:rsidP="00C5573B">
      <w:pPr>
        <w:pStyle w:val="a4"/>
        <w:jc w:val="both"/>
        <w:rPr>
          <w:rFonts w:asciiTheme="majorHAnsi" w:hAnsiTheme="majorHAnsi"/>
          <w:b/>
          <w:bCs/>
          <w:color w:val="000000"/>
          <w:sz w:val="24"/>
          <w:szCs w:val="24"/>
        </w:rPr>
      </w:pPr>
    </w:p>
    <w:p w:rsidR="00B90AB0" w:rsidRPr="000238A1" w:rsidRDefault="00B90AB0" w:rsidP="00C5573B">
      <w:pPr>
        <w:pStyle w:val="a4"/>
        <w:jc w:val="both"/>
        <w:rPr>
          <w:rFonts w:asciiTheme="majorHAnsi" w:hAnsiTheme="majorHAnsi"/>
          <w:b/>
          <w:bCs/>
          <w:color w:val="000000"/>
          <w:sz w:val="24"/>
          <w:szCs w:val="24"/>
        </w:rPr>
      </w:pPr>
      <w:r w:rsidRPr="000238A1">
        <w:rPr>
          <w:rFonts w:asciiTheme="majorHAnsi" w:hAnsiTheme="majorHAnsi"/>
          <w:b/>
          <w:bCs/>
          <w:color w:val="000000"/>
          <w:sz w:val="24"/>
          <w:szCs w:val="24"/>
        </w:rPr>
        <w:t>Α. Υποχρεωτική η χρήση (υφασμάτινης) μάσκας:</w:t>
      </w:r>
    </w:p>
    <w:p w:rsidR="00B90AB0" w:rsidRPr="000238A1" w:rsidRDefault="00B90AB0" w:rsidP="00C5573B">
      <w:pPr>
        <w:pStyle w:val="a4"/>
        <w:numPr>
          <w:ilvl w:val="0"/>
          <w:numId w:val="2"/>
        </w:numPr>
        <w:jc w:val="both"/>
        <w:rPr>
          <w:rFonts w:asciiTheme="majorHAnsi" w:hAnsiTheme="majorHAnsi"/>
          <w:color w:val="000000"/>
          <w:sz w:val="24"/>
          <w:szCs w:val="24"/>
        </w:rPr>
      </w:pPr>
      <w:r w:rsidRPr="000238A1">
        <w:rPr>
          <w:rFonts w:asciiTheme="majorHAnsi" w:hAnsiTheme="majorHAnsi"/>
          <w:color w:val="000000"/>
          <w:sz w:val="24"/>
          <w:szCs w:val="24"/>
        </w:rPr>
        <w:t>στα Μέσα Μαζικής Μεταφοράς</w:t>
      </w:r>
    </w:p>
    <w:p w:rsidR="00B90AB0" w:rsidRPr="000238A1" w:rsidRDefault="00B90AB0" w:rsidP="00C5573B">
      <w:pPr>
        <w:pStyle w:val="a4"/>
        <w:numPr>
          <w:ilvl w:val="0"/>
          <w:numId w:val="2"/>
        </w:numPr>
        <w:jc w:val="both"/>
        <w:rPr>
          <w:rFonts w:asciiTheme="majorHAnsi" w:hAnsiTheme="majorHAnsi"/>
          <w:color w:val="000000"/>
          <w:sz w:val="24"/>
          <w:szCs w:val="24"/>
        </w:rPr>
      </w:pPr>
      <w:r w:rsidRPr="000238A1">
        <w:rPr>
          <w:rFonts w:asciiTheme="majorHAnsi" w:hAnsiTheme="majorHAnsi"/>
          <w:color w:val="000000"/>
          <w:sz w:val="24"/>
          <w:szCs w:val="24"/>
        </w:rPr>
        <w:t xml:space="preserve">στην παρακολούθηση εργαστηρίου / φροντιστηρίου / κλινικής </w:t>
      </w:r>
    </w:p>
    <w:p w:rsidR="00B90AB0" w:rsidRPr="000238A1" w:rsidRDefault="00B90AB0" w:rsidP="00C5573B">
      <w:pPr>
        <w:pStyle w:val="a4"/>
        <w:numPr>
          <w:ilvl w:val="0"/>
          <w:numId w:val="2"/>
        </w:numPr>
        <w:jc w:val="both"/>
        <w:rPr>
          <w:rFonts w:asciiTheme="majorHAnsi" w:hAnsiTheme="majorHAnsi"/>
          <w:color w:val="000000"/>
          <w:sz w:val="24"/>
          <w:szCs w:val="24"/>
        </w:rPr>
      </w:pPr>
      <w:r w:rsidRPr="000238A1">
        <w:rPr>
          <w:rFonts w:asciiTheme="majorHAnsi" w:hAnsiTheme="majorHAnsi"/>
          <w:color w:val="000000"/>
          <w:sz w:val="24"/>
          <w:szCs w:val="24"/>
        </w:rPr>
        <w:t>στην παραμονή σε όλους τους κλειστούς χώρους του Πανεπιστημίου</w:t>
      </w:r>
    </w:p>
    <w:p w:rsidR="00B90AB0" w:rsidRPr="000238A1" w:rsidRDefault="00B90AB0" w:rsidP="00C5573B">
      <w:pPr>
        <w:pStyle w:val="a4"/>
        <w:numPr>
          <w:ilvl w:val="0"/>
          <w:numId w:val="2"/>
        </w:numPr>
        <w:jc w:val="both"/>
        <w:rPr>
          <w:rFonts w:asciiTheme="majorHAnsi" w:hAnsiTheme="majorHAnsi"/>
          <w:color w:val="000000"/>
          <w:sz w:val="24"/>
          <w:szCs w:val="24"/>
        </w:rPr>
      </w:pPr>
      <w:r w:rsidRPr="000238A1">
        <w:rPr>
          <w:rFonts w:asciiTheme="majorHAnsi" w:hAnsiTheme="majorHAnsi"/>
          <w:color w:val="000000"/>
          <w:sz w:val="24"/>
          <w:szCs w:val="24"/>
        </w:rPr>
        <w:t>στους ανοικτούς χώρους αν υπάρχει συνωστισμός.</w:t>
      </w:r>
    </w:p>
    <w:p w:rsidR="00B90AB0" w:rsidRPr="000238A1" w:rsidRDefault="00B90AB0" w:rsidP="00C5573B">
      <w:pPr>
        <w:pStyle w:val="a4"/>
        <w:jc w:val="both"/>
        <w:rPr>
          <w:rFonts w:asciiTheme="majorHAnsi" w:hAnsiTheme="majorHAnsi"/>
          <w:color w:val="000000"/>
          <w:sz w:val="24"/>
          <w:szCs w:val="24"/>
        </w:rPr>
      </w:pPr>
    </w:p>
    <w:p w:rsidR="00B90AB0" w:rsidRPr="000238A1" w:rsidRDefault="00B90AB0" w:rsidP="00C5573B">
      <w:pPr>
        <w:pStyle w:val="a4"/>
        <w:jc w:val="both"/>
        <w:rPr>
          <w:rFonts w:asciiTheme="majorHAnsi" w:hAnsiTheme="majorHAnsi"/>
          <w:color w:val="000000"/>
          <w:sz w:val="24"/>
          <w:szCs w:val="24"/>
        </w:rPr>
      </w:pPr>
      <w:r w:rsidRPr="000238A1">
        <w:rPr>
          <w:rFonts w:asciiTheme="majorHAnsi" w:hAnsiTheme="majorHAnsi"/>
          <w:color w:val="000000"/>
          <w:sz w:val="24"/>
          <w:szCs w:val="24"/>
        </w:rPr>
        <w:t>Η μάσκα θα αποθηκεύεται προσεκτικά σε πλαστική σακούλα μετά τη χρήση, ενώ θα πλένεται και θα σιδερώνεται τακτικά.</w:t>
      </w:r>
    </w:p>
    <w:p w:rsidR="00B90AB0" w:rsidRPr="000238A1" w:rsidRDefault="00B90AB0" w:rsidP="00C5573B">
      <w:pPr>
        <w:pStyle w:val="a4"/>
        <w:jc w:val="both"/>
        <w:rPr>
          <w:rFonts w:asciiTheme="majorHAnsi" w:hAnsiTheme="majorHAnsi"/>
          <w:color w:val="000000"/>
          <w:sz w:val="24"/>
          <w:szCs w:val="24"/>
        </w:rPr>
      </w:pPr>
    </w:p>
    <w:p w:rsidR="00B90AB0" w:rsidRPr="000238A1" w:rsidRDefault="00B90AB0" w:rsidP="00C5573B">
      <w:pPr>
        <w:pStyle w:val="a4"/>
        <w:jc w:val="both"/>
        <w:rPr>
          <w:rFonts w:asciiTheme="majorHAnsi" w:hAnsiTheme="majorHAnsi"/>
          <w:b/>
          <w:color w:val="000000"/>
          <w:sz w:val="24"/>
          <w:szCs w:val="24"/>
        </w:rPr>
      </w:pPr>
      <w:r w:rsidRPr="000238A1">
        <w:rPr>
          <w:rFonts w:asciiTheme="majorHAnsi" w:hAnsiTheme="majorHAnsi"/>
          <w:b/>
          <w:color w:val="000000"/>
          <w:sz w:val="24"/>
          <w:szCs w:val="24"/>
        </w:rPr>
        <w:t>Σημειώνεται ότι, η χρήση μάσκας είναι απαραίτητη προϋπόθεση για να γίνονται δεκτοί οι φοιτητές στα εργαστήρια, φροντιστήρια ή κλινικές.</w:t>
      </w:r>
    </w:p>
    <w:p w:rsidR="00B90AB0" w:rsidRPr="000238A1" w:rsidRDefault="00B90AB0" w:rsidP="00C5573B">
      <w:pPr>
        <w:pStyle w:val="a4"/>
        <w:jc w:val="both"/>
        <w:rPr>
          <w:rFonts w:asciiTheme="majorHAnsi" w:hAnsiTheme="majorHAnsi"/>
          <w:b/>
          <w:color w:val="000000"/>
          <w:sz w:val="24"/>
          <w:szCs w:val="24"/>
        </w:rPr>
      </w:pPr>
      <w:r w:rsidRPr="000238A1">
        <w:rPr>
          <w:rFonts w:asciiTheme="majorHAnsi" w:hAnsiTheme="majorHAnsi"/>
          <w:b/>
          <w:color w:val="000000"/>
          <w:sz w:val="24"/>
          <w:szCs w:val="24"/>
        </w:rPr>
        <w:t xml:space="preserve"> </w:t>
      </w:r>
    </w:p>
    <w:p w:rsidR="00B90AB0" w:rsidRPr="000238A1" w:rsidRDefault="00B90AB0" w:rsidP="00C5573B">
      <w:pPr>
        <w:pStyle w:val="a4"/>
        <w:jc w:val="both"/>
        <w:rPr>
          <w:rFonts w:asciiTheme="majorHAnsi" w:hAnsiTheme="majorHAnsi"/>
          <w:b/>
          <w:bCs/>
          <w:color w:val="000000"/>
          <w:sz w:val="24"/>
          <w:szCs w:val="24"/>
        </w:rPr>
      </w:pPr>
      <w:r w:rsidRPr="000238A1">
        <w:rPr>
          <w:rFonts w:asciiTheme="majorHAnsi" w:hAnsiTheme="majorHAnsi"/>
          <w:b/>
          <w:bCs/>
          <w:color w:val="000000"/>
          <w:sz w:val="24"/>
          <w:szCs w:val="24"/>
          <w:bdr w:val="none" w:sz="0" w:space="0" w:color="auto" w:frame="1"/>
        </w:rPr>
        <w:lastRenderedPageBreak/>
        <w:t>Β.</w:t>
      </w:r>
      <w:r w:rsidR="00C5573B" w:rsidRPr="000238A1">
        <w:rPr>
          <w:rFonts w:asciiTheme="majorHAnsi" w:hAnsiTheme="majorHAnsi"/>
          <w:b/>
          <w:bCs/>
          <w:color w:val="000000"/>
          <w:sz w:val="24"/>
          <w:szCs w:val="24"/>
          <w:bdr w:val="none" w:sz="0" w:space="0" w:color="auto" w:frame="1"/>
        </w:rPr>
        <w:t xml:space="preserve"> </w:t>
      </w:r>
      <w:r w:rsidRPr="000238A1">
        <w:rPr>
          <w:rFonts w:asciiTheme="majorHAnsi" w:hAnsiTheme="majorHAnsi"/>
          <w:b/>
          <w:bCs/>
          <w:color w:val="000000"/>
          <w:sz w:val="24"/>
          <w:szCs w:val="24"/>
          <w:bdr w:val="none" w:sz="0" w:space="0" w:color="auto" w:frame="1"/>
        </w:rPr>
        <w:t xml:space="preserve">Απαραίτητο το σχολαστικό πλύσιμο των χεριών με σαπούνι ή η απολύμανσή τους με αντισηπτικό (με περιεκτικότητα σε αλκοόλη τουλάχιστον 70%)  : </w:t>
      </w:r>
    </w:p>
    <w:p w:rsidR="00B90AB0" w:rsidRPr="000238A1" w:rsidRDefault="00B90AB0" w:rsidP="00C5573B">
      <w:pPr>
        <w:pStyle w:val="a4"/>
        <w:numPr>
          <w:ilvl w:val="0"/>
          <w:numId w:val="3"/>
        </w:numPr>
        <w:jc w:val="both"/>
        <w:rPr>
          <w:rFonts w:asciiTheme="majorHAnsi" w:hAnsiTheme="majorHAnsi"/>
          <w:color w:val="000000"/>
          <w:sz w:val="24"/>
          <w:szCs w:val="24"/>
        </w:rPr>
      </w:pPr>
      <w:r w:rsidRPr="000238A1">
        <w:rPr>
          <w:rFonts w:asciiTheme="majorHAnsi" w:hAnsiTheme="majorHAnsi"/>
          <w:color w:val="000000"/>
          <w:sz w:val="24"/>
          <w:szCs w:val="24"/>
        </w:rPr>
        <w:t>κατά την είσοδο σε κτίριο της Πανεπιστημιούπολης</w:t>
      </w:r>
    </w:p>
    <w:p w:rsidR="00B90AB0" w:rsidRPr="000238A1" w:rsidRDefault="00B90AB0" w:rsidP="00C5573B">
      <w:pPr>
        <w:pStyle w:val="a4"/>
        <w:numPr>
          <w:ilvl w:val="0"/>
          <w:numId w:val="3"/>
        </w:numPr>
        <w:jc w:val="both"/>
        <w:rPr>
          <w:rFonts w:asciiTheme="majorHAnsi" w:hAnsiTheme="majorHAnsi"/>
          <w:color w:val="000000"/>
          <w:sz w:val="24"/>
          <w:szCs w:val="24"/>
        </w:rPr>
      </w:pPr>
      <w:r w:rsidRPr="000238A1">
        <w:rPr>
          <w:rFonts w:asciiTheme="majorHAnsi" w:hAnsiTheme="majorHAnsi"/>
          <w:color w:val="000000"/>
          <w:sz w:val="24"/>
          <w:szCs w:val="24"/>
        </w:rPr>
        <w:t>κατά την είσοδο και έξοδο από εργαστήριο / φροντιστήριο / κλινική,</w:t>
      </w:r>
    </w:p>
    <w:p w:rsidR="00B90AB0" w:rsidRPr="000238A1" w:rsidRDefault="00B90AB0" w:rsidP="00C5573B">
      <w:pPr>
        <w:pStyle w:val="a4"/>
        <w:numPr>
          <w:ilvl w:val="0"/>
          <w:numId w:val="3"/>
        </w:numPr>
        <w:jc w:val="both"/>
        <w:rPr>
          <w:rFonts w:asciiTheme="majorHAnsi" w:hAnsiTheme="majorHAnsi"/>
          <w:color w:val="000000"/>
          <w:sz w:val="24"/>
          <w:szCs w:val="24"/>
        </w:rPr>
      </w:pPr>
      <w:r w:rsidRPr="000238A1">
        <w:rPr>
          <w:rFonts w:asciiTheme="majorHAnsi" w:hAnsiTheme="majorHAnsi"/>
          <w:color w:val="000000"/>
          <w:sz w:val="24"/>
          <w:szCs w:val="24"/>
        </w:rPr>
        <w:t>πριν το φαγητό / σνακ.</w:t>
      </w:r>
    </w:p>
    <w:p w:rsidR="00B90AB0" w:rsidRPr="000238A1" w:rsidRDefault="00B90AB0" w:rsidP="00C5573B">
      <w:pPr>
        <w:pStyle w:val="a4"/>
        <w:jc w:val="both"/>
        <w:rPr>
          <w:rFonts w:asciiTheme="majorHAnsi" w:hAnsiTheme="majorHAnsi"/>
          <w:color w:val="000000"/>
          <w:sz w:val="24"/>
          <w:szCs w:val="24"/>
        </w:rPr>
      </w:pPr>
    </w:p>
    <w:p w:rsidR="00B90AB0" w:rsidRPr="000238A1" w:rsidRDefault="00B90AB0" w:rsidP="00C5573B">
      <w:pPr>
        <w:pStyle w:val="a4"/>
        <w:jc w:val="both"/>
        <w:rPr>
          <w:rFonts w:asciiTheme="majorHAnsi" w:hAnsiTheme="majorHAnsi"/>
          <w:b/>
          <w:sz w:val="24"/>
          <w:szCs w:val="24"/>
        </w:rPr>
      </w:pPr>
      <w:r w:rsidRPr="000238A1">
        <w:rPr>
          <w:rFonts w:asciiTheme="majorHAnsi" w:hAnsiTheme="majorHAnsi"/>
          <w:b/>
          <w:sz w:val="24"/>
          <w:szCs w:val="24"/>
        </w:rPr>
        <w:t>Απαγορεύεται η χρήση της ίδιας γραφικής ύλης, μολύβια, στυλό κ.ά. για περισσότερους από έναν φοιτητή.</w:t>
      </w:r>
    </w:p>
    <w:p w:rsidR="00B90AB0" w:rsidRPr="000238A1" w:rsidRDefault="00B90AB0" w:rsidP="00C5573B">
      <w:pPr>
        <w:pStyle w:val="a4"/>
        <w:jc w:val="both"/>
        <w:rPr>
          <w:rFonts w:asciiTheme="majorHAnsi" w:hAnsiTheme="majorHAnsi"/>
          <w:b/>
          <w:sz w:val="24"/>
          <w:szCs w:val="24"/>
        </w:rPr>
      </w:pPr>
    </w:p>
    <w:p w:rsidR="00B90AB0" w:rsidRPr="000238A1" w:rsidRDefault="00B90AB0" w:rsidP="00C5573B">
      <w:pPr>
        <w:pStyle w:val="a4"/>
        <w:jc w:val="both"/>
        <w:rPr>
          <w:rFonts w:asciiTheme="majorHAnsi" w:hAnsiTheme="majorHAnsi"/>
          <w:b/>
          <w:bCs/>
          <w:color w:val="000000"/>
          <w:sz w:val="24"/>
          <w:szCs w:val="24"/>
        </w:rPr>
      </w:pPr>
      <w:r w:rsidRPr="000238A1">
        <w:rPr>
          <w:rFonts w:asciiTheme="majorHAnsi" w:hAnsiTheme="majorHAnsi"/>
          <w:b/>
          <w:bCs/>
          <w:color w:val="000000"/>
          <w:sz w:val="24"/>
          <w:szCs w:val="24"/>
        </w:rPr>
        <w:t>Γ.</w:t>
      </w:r>
      <w:r w:rsidR="00C5573B" w:rsidRPr="000238A1">
        <w:rPr>
          <w:rFonts w:asciiTheme="majorHAnsi" w:hAnsiTheme="majorHAnsi"/>
          <w:b/>
          <w:bCs/>
          <w:color w:val="000000"/>
          <w:sz w:val="24"/>
          <w:szCs w:val="24"/>
        </w:rPr>
        <w:t xml:space="preserve"> </w:t>
      </w:r>
      <w:r w:rsidRPr="000238A1">
        <w:rPr>
          <w:rFonts w:asciiTheme="majorHAnsi" w:hAnsiTheme="majorHAnsi"/>
          <w:b/>
          <w:bCs/>
          <w:color w:val="000000"/>
          <w:sz w:val="24"/>
          <w:szCs w:val="24"/>
        </w:rPr>
        <w:t xml:space="preserve">Τήρηση αποστάσεων </w:t>
      </w:r>
      <w:r w:rsidRPr="000238A1">
        <w:rPr>
          <w:rFonts w:asciiTheme="majorHAnsi" w:hAnsiTheme="majorHAnsi"/>
          <w:b/>
          <w:color w:val="000000"/>
          <w:sz w:val="24"/>
          <w:szCs w:val="24"/>
        </w:rPr>
        <w:t>(1,5 μέτρο προς όλες τις κατευθύνσεις),</w:t>
      </w:r>
      <w:r w:rsidRPr="000238A1">
        <w:rPr>
          <w:rFonts w:asciiTheme="majorHAnsi" w:hAnsiTheme="majorHAnsi"/>
          <w:b/>
          <w:bCs/>
          <w:color w:val="000000"/>
          <w:sz w:val="24"/>
          <w:szCs w:val="24"/>
        </w:rPr>
        <w:t xml:space="preserve"> ώστε να αποφεύγεται ο συνωστισμός με άλλες ομάδες φοιτητών :</w:t>
      </w:r>
    </w:p>
    <w:p w:rsidR="00B90AB0" w:rsidRPr="000238A1" w:rsidRDefault="00B90AB0" w:rsidP="00C5573B">
      <w:pPr>
        <w:pStyle w:val="a4"/>
        <w:numPr>
          <w:ilvl w:val="0"/>
          <w:numId w:val="4"/>
        </w:numPr>
        <w:jc w:val="both"/>
        <w:rPr>
          <w:rFonts w:asciiTheme="majorHAnsi" w:hAnsiTheme="majorHAnsi"/>
          <w:color w:val="000000"/>
          <w:sz w:val="24"/>
          <w:szCs w:val="24"/>
        </w:rPr>
      </w:pPr>
      <w:r w:rsidRPr="000238A1">
        <w:rPr>
          <w:rFonts w:asciiTheme="majorHAnsi" w:hAnsiTheme="majorHAnsi"/>
          <w:color w:val="000000"/>
          <w:sz w:val="24"/>
          <w:szCs w:val="24"/>
        </w:rPr>
        <w:t>την ώρα του εργαστηρίου / φροντιστηρίου</w:t>
      </w:r>
    </w:p>
    <w:p w:rsidR="00B90AB0" w:rsidRPr="000238A1" w:rsidRDefault="00B90AB0" w:rsidP="00C5573B">
      <w:pPr>
        <w:pStyle w:val="a4"/>
        <w:numPr>
          <w:ilvl w:val="0"/>
          <w:numId w:val="4"/>
        </w:numPr>
        <w:jc w:val="both"/>
        <w:rPr>
          <w:rFonts w:asciiTheme="majorHAnsi" w:hAnsiTheme="majorHAnsi"/>
          <w:color w:val="000000"/>
          <w:sz w:val="24"/>
          <w:szCs w:val="24"/>
        </w:rPr>
      </w:pPr>
      <w:r w:rsidRPr="000238A1">
        <w:rPr>
          <w:rFonts w:asciiTheme="majorHAnsi" w:hAnsiTheme="majorHAnsi"/>
          <w:color w:val="000000"/>
          <w:sz w:val="24"/>
          <w:szCs w:val="24"/>
        </w:rPr>
        <w:t xml:space="preserve">την ώρα προσέλευσης - διαλείμματος - αποχώρησης από το εργαστήριο / φροντιστήριο / κλινική. </w:t>
      </w:r>
    </w:p>
    <w:p w:rsidR="00B90AB0" w:rsidRPr="000238A1" w:rsidRDefault="00B90AB0" w:rsidP="00C5573B">
      <w:pPr>
        <w:pStyle w:val="a4"/>
        <w:jc w:val="both"/>
        <w:rPr>
          <w:rFonts w:asciiTheme="majorHAnsi" w:hAnsiTheme="majorHAnsi"/>
          <w:color w:val="000000"/>
          <w:sz w:val="24"/>
          <w:szCs w:val="24"/>
        </w:rPr>
      </w:pPr>
    </w:p>
    <w:p w:rsidR="00B90AB0" w:rsidRPr="000238A1" w:rsidRDefault="00B90AB0" w:rsidP="00C5573B">
      <w:pPr>
        <w:pStyle w:val="a4"/>
        <w:jc w:val="both"/>
        <w:rPr>
          <w:rFonts w:asciiTheme="majorHAnsi" w:hAnsiTheme="majorHAnsi"/>
          <w:b/>
          <w:bCs/>
          <w:color w:val="000000"/>
          <w:sz w:val="24"/>
          <w:szCs w:val="24"/>
        </w:rPr>
      </w:pPr>
      <w:r w:rsidRPr="000238A1">
        <w:rPr>
          <w:rFonts w:asciiTheme="majorHAnsi" w:hAnsiTheme="majorHAnsi"/>
          <w:b/>
          <w:bCs/>
          <w:color w:val="000000"/>
          <w:sz w:val="24"/>
          <w:szCs w:val="24"/>
        </w:rPr>
        <w:t>Δ.</w:t>
      </w:r>
      <w:r w:rsidR="00C5573B" w:rsidRPr="000238A1">
        <w:rPr>
          <w:rFonts w:asciiTheme="majorHAnsi" w:hAnsiTheme="majorHAnsi"/>
          <w:b/>
          <w:bCs/>
          <w:color w:val="000000"/>
          <w:sz w:val="24"/>
          <w:szCs w:val="24"/>
        </w:rPr>
        <w:t xml:space="preserve"> </w:t>
      </w:r>
      <w:r w:rsidRPr="000238A1">
        <w:rPr>
          <w:rFonts w:asciiTheme="majorHAnsi" w:hAnsiTheme="majorHAnsi"/>
          <w:b/>
          <w:bCs/>
          <w:color w:val="000000"/>
          <w:sz w:val="24"/>
          <w:szCs w:val="24"/>
        </w:rPr>
        <w:t xml:space="preserve">Εξαερισμός - Αερισμός καθαρισμός Αιθουσών / Εργαστηρίων : </w:t>
      </w:r>
    </w:p>
    <w:p w:rsidR="00B90AB0" w:rsidRPr="000238A1" w:rsidRDefault="00B90AB0" w:rsidP="00C5573B">
      <w:pPr>
        <w:pStyle w:val="a4"/>
        <w:numPr>
          <w:ilvl w:val="0"/>
          <w:numId w:val="5"/>
        </w:numPr>
        <w:jc w:val="both"/>
        <w:rPr>
          <w:rFonts w:asciiTheme="majorHAnsi" w:hAnsiTheme="majorHAnsi"/>
          <w:color w:val="000000"/>
          <w:sz w:val="24"/>
          <w:szCs w:val="24"/>
        </w:rPr>
      </w:pPr>
      <w:r w:rsidRPr="000238A1">
        <w:rPr>
          <w:rFonts w:asciiTheme="majorHAnsi" w:hAnsiTheme="majorHAnsi"/>
          <w:color w:val="000000"/>
          <w:sz w:val="24"/>
          <w:szCs w:val="24"/>
        </w:rPr>
        <w:t>με το τέλος του εργαστηρίου / φροντιστηρίου / κλινικής επιβάλλεται η άμεση έξοδος όλων, ώστε να πραγματοποιηθεί ο συστηματικός εξαερισμός - αερισμός του χώρου με φρέσκο αέρα (τουλάχιστον για 30 λεπτά)</w:t>
      </w:r>
    </w:p>
    <w:p w:rsidR="00B90AB0" w:rsidRPr="000238A1" w:rsidRDefault="00B90AB0" w:rsidP="00C5573B">
      <w:pPr>
        <w:pStyle w:val="a4"/>
        <w:numPr>
          <w:ilvl w:val="0"/>
          <w:numId w:val="5"/>
        </w:numPr>
        <w:jc w:val="both"/>
        <w:rPr>
          <w:rFonts w:asciiTheme="majorHAnsi" w:hAnsiTheme="majorHAnsi"/>
          <w:color w:val="000000"/>
          <w:sz w:val="24"/>
          <w:szCs w:val="24"/>
        </w:rPr>
      </w:pPr>
      <w:r w:rsidRPr="000238A1">
        <w:rPr>
          <w:rFonts w:asciiTheme="majorHAnsi" w:hAnsiTheme="majorHAnsi"/>
          <w:color w:val="000000"/>
          <w:sz w:val="24"/>
          <w:szCs w:val="24"/>
        </w:rPr>
        <w:t>δεν θα επιτρέπεται η είσοδος στο εργαστήριο / φροντιστήριο / κλινική κατά τη διάρκεια των διαλλειμάτων χωρίς την άδεια  του διδάσκοντος, ώστε να επιτευχθεί η ανανέωση του αέρα μεταξύ των μαθημάτων</w:t>
      </w:r>
    </w:p>
    <w:p w:rsidR="00B90AB0" w:rsidRPr="000238A1" w:rsidRDefault="00B90AB0" w:rsidP="00C5573B">
      <w:pPr>
        <w:pStyle w:val="a4"/>
        <w:numPr>
          <w:ilvl w:val="0"/>
          <w:numId w:val="5"/>
        </w:numPr>
        <w:jc w:val="both"/>
        <w:rPr>
          <w:rFonts w:asciiTheme="majorHAnsi" w:hAnsiTheme="majorHAnsi"/>
          <w:color w:val="000000"/>
          <w:sz w:val="24"/>
          <w:szCs w:val="24"/>
        </w:rPr>
      </w:pPr>
      <w:r w:rsidRPr="000238A1">
        <w:rPr>
          <w:rFonts w:asciiTheme="majorHAnsi" w:hAnsiTheme="majorHAnsi"/>
          <w:color w:val="000000"/>
          <w:sz w:val="24"/>
          <w:szCs w:val="24"/>
        </w:rPr>
        <w:t xml:space="preserve">οι φοιτητές οφείλουν να αφήνουν τον χώρο εργασίας τους επιμελημένο και καθαρό κατά την αποχώρησή τους. </w:t>
      </w:r>
    </w:p>
    <w:p w:rsidR="00B90AB0" w:rsidRPr="000238A1" w:rsidRDefault="00B90AB0" w:rsidP="00C5573B">
      <w:pPr>
        <w:jc w:val="center"/>
        <w:rPr>
          <w:rFonts w:asciiTheme="majorHAnsi" w:hAnsiTheme="majorHAnsi"/>
          <w:sz w:val="24"/>
          <w:szCs w:val="24"/>
        </w:rPr>
      </w:pPr>
      <w:r w:rsidRPr="000238A1">
        <w:rPr>
          <w:rFonts w:asciiTheme="majorHAnsi" w:hAnsiTheme="majorHAnsi"/>
          <w:sz w:val="24"/>
          <w:szCs w:val="24"/>
        </w:rPr>
        <w:t>.</w:t>
      </w:r>
    </w:p>
    <w:p w:rsidR="00B90AB0" w:rsidRPr="0013452E" w:rsidRDefault="00B90AB0" w:rsidP="00C5573B">
      <w:pPr>
        <w:pStyle w:val="a4"/>
        <w:jc w:val="both"/>
        <w:rPr>
          <w:rFonts w:asciiTheme="majorHAnsi" w:hAnsiTheme="majorHAnsi"/>
          <w:b/>
          <w:bCs/>
          <w:color w:val="000000"/>
          <w:sz w:val="24"/>
          <w:szCs w:val="24"/>
        </w:rPr>
      </w:pPr>
      <w:r w:rsidRPr="000238A1">
        <w:rPr>
          <w:rFonts w:asciiTheme="majorHAnsi" w:hAnsiTheme="majorHAnsi"/>
          <w:b/>
          <w:bCs/>
          <w:color w:val="000000"/>
          <w:sz w:val="24"/>
          <w:szCs w:val="24"/>
        </w:rPr>
        <w:t>Ε.</w:t>
      </w:r>
      <w:r w:rsidR="00C5573B" w:rsidRPr="000238A1">
        <w:rPr>
          <w:rFonts w:asciiTheme="majorHAnsi" w:hAnsiTheme="majorHAnsi"/>
          <w:b/>
          <w:bCs/>
          <w:color w:val="000000"/>
          <w:sz w:val="24"/>
          <w:szCs w:val="24"/>
        </w:rPr>
        <w:t xml:space="preserve"> Επαφή κρούσματος </w:t>
      </w:r>
      <w:r w:rsidR="00C5573B" w:rsidRPr="000238A1">
        <w:rPr>
          <w:rFonts w:asciiTheme="majorHAnsi" w:hAnsiTheme="majorHAnsi"/>
          <w:b/>
          <w:bCs/>
          <w:color w:val="000000"/>
          <w:sz w:val="24"/>
          <w:szCs w:val="24"/>
          <w:lang w:val="en-US"/>
        </w:rPr>
        <w:t>COVID</w:t>
      </w:r>
      <w:r w:rsidR="00C5573B" w:rsidRPr="0013452E">
        <w:rPr>
          <w:rFonts w:asciiTheme="majorHAnsi" w:hAnsiTheme="majorHAnsi"/>
          <w:b/>
          <w:bCs/>
          <w:color w:val="000000"/>
          <w:sz w:val="24"/>
          <w:szCs w:val="24"/>
        </w:rPr>
        <w:t>-19</w:t>
      </w:r>
    </w:p>
    <w:p w:rsidR="00B90AB0" w:rsidRPr="000238A1" w:rsidRDefault="00B90AB0" w:rsidP="00C5573B">
      <w:pPr>
        <w:pStyle w:val="a4"/>
        <w:jc w:val="both"/>
        <w:rPr>
          <w:rFonts w:asciiTheme="majorHAnsi" w:hAnsiTheme="majorHAnsi"/>
          <w:color w:val="000000"/>
          <w:sz w:val="8"/>
          <w:szCs w:val="8"/>
        </w:rPr>
      </w:pPr>
      <w:r w:rsidRPr="000238A1">
        <w:rPr>
          <w:rFonts w:asciiTheme="majorHAnsi" w:hAnsiTheme="majorHAnsi"/>
          <w:color w:val="000000"/>
          <w:sz w:val="24"/>
          <w:szCs w:val="24"/>
        </w:rPr>
        <w:t xml:space="preserve">Χαρακτηρίζεται ως επαφή κρούσματος COVID-19 κάθε επαφή με συγκάτοικο, μέλος οικογένειας, φίλο, ή γνωστό με φυσική παρουσία που έχει διαγνωστεί θετικός στον COVID-19. </w:t>
      </w:r>
    </w:p>
    <w:p w:rsidR="00B90AB0" w:rsidRPr="000238A1" w:rsidRDefault="00B90AB0" w:rsidP="00C5573B">
      <w:pPr>
        <w:pStyle w:val="a4"/>
        <w:jc w:val="both"/>
        <w:rPr>
          <w:rFonts w:asciiTheme="majorHAnsi" w:hAnsiTheme="majorHAnsi"/>
          <w:color w:val="000000"/>
          <w:sz w:val="8"/>
          <w:szCs w:val="8"/>
        </w:rPr>
      </w:pPr>
    </w:p>
    <w:p w:rsidR="00B90AB0" w:rsidRPr="000238A1" w:rsidRDefault="00B90AB0" w:rsidP="00C5573B">
      <w:pPr>
        <w:pStyle w:val="a4"/>
        <w:jc w:val="both"/>
        <w:rPr>
          <w:rFonts w:asciiTheme="majorHAnsi" w:hAnsiTheme="majorHAnsi"/>
          <w:b/>
          <w:color w:val="000000"/>
          <w:sz w:val="8"/>
          <w:szCs w:val="8"/>
        </w:rPr>
      </w:pPr>
      <w:r w:rsidRPr="000238A1">
        <w:rPr>
          <w:rFonts w:asciiTheme="majorHAnsi" w:hAnsiTheme="majorHAnsi"/>
          <w:color w:val="000000"/>
          <w:sz w:val="24"/>
          <w:szCs w:val="24"/>
        </w:rPr>
        <w:t xml:space="preserve">Στην περίπτωση αυτή πραγματοποιείται επικοινωνία με το τηλέφωνο Ιατρείου : </w:t>
      </w:r>
      <w:r w:rsidRPr="000238A1">
        <w:rPr>
          <w:rFonts w:asciiTheme="majorHAnsi" w:hAnsiTheme="majorHAnsi"/>
          <w:b/>
          <w:color w:val="000000"/>
          <w:sz w:val="24"/>
          <w:szCs w:val="24"/>
        </w:rPr>
        <w:t xml:space="preserve">210-5385128 – Ιατρείο Άλσους Αιγάλεω, 210-5381254 – Ιατρείο Αρχαίου Ελαιώνα, </w:t>
      </w:r>
      <w:r w:rsidRPr="000238A1">
        <w:rPr>
          <w:rFonts w:asciiTheme="majorHAnsi" w:hAnsiTheme="majorHAnsi"/>
          <w:b/>
          <w:color w:val="000000"/>
          <w:sz w:val="24"/>
          <w:szCs w:val="24"/>
          <w:lang w:val="en-US"/>
        </w:rPr>
        <w:t>e</w:t>
      </w:r>
      <w:r w:rsidRPr="000238A1">
        <w:rPr>
          <w:rFonts w:asciiTheme="majorHAnsi" w:hAnsiTheme="majorHAnsi"/>
          <w:b/>
          <w:color w:val="000000"/>
          <w:sz w:val="24"/>
          <w:szCs w:val="24"/>
        </w:rPr>
        <w:t>-</w:t>
      </w:r>
      <w:r w:rsidRPr="000238A1">
        <w:rPr>
          <w:rFonts w:asciiTheme="majorHAnsi" w:hAnsiTheme="majorHAnsi"/>
          <w:b/>
          <w:color w:val="000000"/>
          <w:sz w:val="24"/>
          <w:szCs w:val="24"/>
          <w:lang w:val="en-US"/>
        </w:rPr>
        <w:t>mail</w:t>
      </w:r>
      <w:r w:rsidRPr="000238A1">
        <w:rPr>
          <w:rFonts w:asciiTheme="majorHAnsi" w:hAnsiTheme="majorHAnsi"/>
          <w:b/>
          <w:color w:val="000000"/>
          <w:sz w:val="24"/>
          <w:szCs w:val="24"/>
        </w:rPr>
        <w:t xml:space="preserve">: </w:t>
      </w:r>
      <w:r w:rsidR="00956916">
        <w:rPr>
          <w:rStyle w:val="-"/>
          <w:rFonts w:asciiTheme="majorHAnsi" w:hAnsiTheme="majorHAnsi"/>
          <w:b/>
          <w:sz w:val="24"/>
          <w:szCs w:val="24"/>
          <w:lang w:val="en-US"/>
        </w:rPr>
        <w:fldChar w:fldCharType="begin"/>
      </w:r>
      <w:r w:rsidR="00956916" w:rsidRPr="00956916">
        <w:rPr>
          <w:rStyle w:val="-"/>
          <w:rFonts w:asciiTheme="majorHAnsi" w:hAnsiTheme="majorHAnsi"/>
          <w:b/>
          <w:sz w:val="24"/>
          <w:szCs w:val="24"/>
        </w:rPr>
        <w:instrText xml:space="preserve"> </w:instrText>
      </w:r>
      <w:r w:rsidR="00956916">
        <w:rPr>
          <w:rStyle w:val="-"/>
          <w:rFonts w:asciiTheme="majorHAnsi" w:hAnsiTheme="majorHAnsi"/>
          <w:b/>
          <w:sz w:val="24"/>
          <w:szCs w:val="24"/>
          <w:lang w:val="en-US"/>
        </w:rPr>
        <w:instrText>HYPERLINK</w:instrText>
      </w:r>
      <w:r w:rsidR="00956916" w:rsidRPr="00956916">
        <w:rPr>
          <w:rStyle w:val="-"/>
          <w:rFonts w:asciiTheme="majorHAnsi" w:hAnsiTheme="majorHAnsi"/>
          <w:b/>
          <w:sz w:val="24"/>
          <w:szCs w:val="24"/>
        </w:rPr>
        <w:instrText xml:space="preserve"> "</w:instrText>
      </w:r>
      <w:r w:rsidR="00956916">
        <w:rPr>
          <w:rStyle w:val="-"/>
          <w:rFonts w:asciiTheme="majorHAnsi" w:hAnsiTheme="majorHAnsi"/>
          <w:b/>
          <w:sz w:val="24"/>
          <w:szCs w:val="24"/>
          <w:lang w:val="en-US"/>
        </w:rPr>
        <w:instrText>mailto</w:instrText>
      </w:r>
      <w:r w:rsidR="00956916" w:rsidRPr="00956916">
        <w:rPr>
          <w:rStyle w:val="-"/>
          <w:rFonts w:asciiTheme="majorHAnsi" w:hAnsiTheme="majorHAnsi"/>
          <w:b/>
          <w:sz w:val="24"/>
          <w:szCs w:val="24"/>
        </w:rPr>
        <w:instrText>:</w:instrText>
      </w:r>
      <w:r w:rsidR="00956916">
        <w:rPr>
          <w:rStyle w:val="-"/>
          <w:rFonts w:asciiTheme="majorHAnsi" w:hAnsiTheme="majorHAnsi"/>
          <w:b/>
          <w:sz w:val="24"/>
          <w:szCs w:val="24"/>
          <w:lang w:val="en-US"/>
        </w:rPr>
        <w:instrText>medi</w:instrText>
      </w:r>
      <w:r w:rsidR="00956916" w:rsidRPr="00956916">
        <w:rPr>
          <w:rStyle w:val="-"/>
          <w:rFonts w:asciiTheme="majorHAnsi" w:hAnsiTheme="majorHAnsi"/>
          <w:b/>
          <w:sz w:val="24"/>
          <w:szCs w:val="24"/>
        </w:rPr>
        <w:instrText>@</w:instrText>
      </w:r>
      <w:r w:rsidR="00956916">
        <w:rPr>
          <w:rStyle w:val="-"/>
          <w:rFonts w:asciiTheme="majorHAnsi" w:hAnsiTheme="majorHAnsi"/>
          <w:b/>
          <w:sz w:val="24"/>
          <w:szCs w:val="24"/>
          <w:lang w:val="en-US"/>
        </w:rPr>
        <w:instrText>uniwa</w:instrText>
      </w:r>
      <w:r w:rsidR="00956916" w:rsidRPr="00956916">
        <w:rPr>
          <w:rStyle w:val="-"/>
          <w:rFonts w:asciiTheme="majorHAnsi" w:hAnsiTheme="majorHAnsi"/>
          <w:b/>
          <w:sz w:val="24"/>
          <w:szCs w:val="24"/>
        </w:rPr>
        <w:instrText>.</w:instrText>
      </w:r>
      <w:r w:rsidR="00956916">
        <w:rPr>
          <w:rStyle w:val="-"/>
          <w:rFonts w:asciiTheme="majorHAnsi" w:hAnsiTheme="majorHAnsi"/>
          <w:b/>
          <w:sz w:val="24"/>
          <w:szCs w:val="24"/>
          <w:lang w:val="en-US"/>
        </w:rPr>
        <w:instrText>gr</w:instrText>
      </w:r>
      <w:r w:rsidR="00956916" w:rsidRPr="00956916">
        <w:rPr>
          <w:rStyle w:val="-"/>
          <w:rFonts w:asciiTheme="majorHAnsi" w:hAnsiTheme="majorHAnsi"/>
          <w:b/>
          <w:sz w:val="24"/>
          <w:szCs w:val="24"/>
        </w:rPr>
        <w:instrText xml:space="preserve">" </w:instrText>
      </w:r>
      <w:r w:rsidR="00956916">
        <w:rPr>
          <w:rStyle w:val="-"/>
          <w:rFonts w:asciiTheme="majorHAnsi" w:hAnsiTheme="majorHAnsi"/>
          <w:b/>
          <w:sz w:val="24"/>
          <w:szCs w:val="24"/>
          <w:lang w:val="en-US"/>
        </w:rPr>
        <w:fldChar w:fldCharType="separate"/>
      </w:r>
      <w:r w:rsidRPr="000238A1">
        <w:rPr>
          <w:rStyle w:val="-"/>
          <w:rFonts w:asciiTheme="majorHAnsi" w:hAnsiTheme="majorHAnsi"/>
          <w:b/>
          <w:sz w:val="24"/>
          <w:szCs w:val="24"/>
          <w:lang w:val="en-US"/>
        </w:rPr>
        <w:t>medi</w:t>
      </w:r>
      <w:r w:rsidRPr="000238A1">
        <w:rPr>
          <w:rStyle w:val="-"/>
          <w:rFonts w:asciiTheme="majorHAnsi" w:hAnsiTheme="majorHAnsi"/>
          <w:b/>
          <w:sz w:val="24"/>
          <w:szCs w:val="24"/>
        </w:rPr>
        <w:t>@</w:t>
      </w:r>
      <w:r w:rsidRPr="000238A1">
        <w:rPr>
          <w:rStyle w:val="-"/>
          <w:rFonts w:asciiTheme="majorHAnsi" w:hAnsiTheme="majorHAnsi"/>
          <w:b/>
          <w:sz w:val="24"/>
          <w:szCs w:val="24"/>
          <w:lang w:val="en-US"/>
        </w:rPr>
        <w:t>uniwa</w:t>
      </w:r>
      <w:r w:rsidRPr="000238A1">
        <w:rPr>
          <w:rStyle w:val="-"/>
          <w:rFonts w:asciiTheme="majorHAnsi" w:hAnsiTheme="majorHAnsi"/>
          <w:b/>
          <w:sz w:val="24"/>
          <w:szCs w:val="24"/>
        </w:rPr>
        <w:t>.</w:t>
      </w:r>
      <w:r w:rsidRPr="000238A1">
        <w:rPr>
          <w:rStyle w:val="-"/>
          <w:rFonts w:asciiTheme="majorHAnsi" w:hAnsiTheme="majorHAnsi"/>
          <w:b/>
          <w:sz w:val="24"/>
          <w:szCs w:val="24"/>
          <w:lang w:val="en-US"/>
        </w:rPr>
        <w:t>gr</w:t>
      </w:r>
      <w:r w:rsidR="00956916">
        <w:rPr>
          <w:rStyle w:val="-"/>
          <w:rFonts w:asciiTheme="majorHAnsi" w:hAnsiTheme="majorHAnsi"/>
          <w:b/>
          <w:sz w:val="24"/>
          <w:szCs w:val="24"/>
          <w:lang w:val="en-US"/>
        </w:rPr>
        <w:fldChar w:fldCharType="end"/>
      </w:r>
      <w:r w:rsidRPr="000238A1">
        <w:rPr>
          <w:rFonts w:asciiTheme="majorHAnsi" w:hAnsiTheme="majorHAnsi"/>
          <w:b/>
          <w:color w:val="000000"/>
          <w:sz w:val="24"/>
          <w:szCs w:val="24"/>
        </w:rPr>
        <w:t>.</w:t>
      </w:r>
    </w:p>
    <w:p w:rsidR="00B90AB0" w:rsidRPr="000238A1" w:rsidRDefault="00B90AB0" w:rsidP="00C5573B">
      <w:pPr>
        <w:pStyle w:val="a4"/>
        <w:jc w:val="both"/>
        <w:rPr>
          <w:rFonts w:asciiTheme="majorHAnsi" w:hAnsiTheme="majorHAnsi"/>
          <w:b/>
          <w:color w:val="000000"/>
          <w:sz w:val="8"/>
          <w:szCs w:val="8"/>
        </w:rPr>
      </w:pPr>
    </w:p>
    <w:p w:rsidR="00B90AB0" w:rsidRPr="000238A1" w:rsidRDefault="00B90AB0" w:rsidP="00C5573B">
      <w:pPr>
        <w:pStyle w:val="a4"/>
        <w:jc w:val="both"/>
        <w:rPr>
          <w:rFonts w:asciiTheme="majorHAnsi" w:hAnsiTheme="majorHAnsi"/>
          <w:color w:val="000000"/>
          <w:sz w:val="8"/>
          <w:szCs w:val="8"/>
        </w:rPr>
      </w:pPr>
    </w:p>
    <w:p w:rsidR="00B90AB0" w:rsidRPr="000238A1" w:rsidRDefault="00B90AB0" w:rsidP="00C5573B">
      <w:pPr>
        <w:pStyle w:val="a4"/>
        <w:jc w:val="both"/>
        <w:rPr>
          <w:rFonts w:asciiTheme="majorHAnsi" w:hAnsiTheme="majorHAnsi"/>
          <w:color w:val="111111"/>
          <w:sz w:val="24"/>
          <w:szCs w:val="24"/>
        </w:rPr>
      </w:pPr>
      <w:r w:rsidRPr="000238A1">
        <w:rPr>
          <w:rFonts w:asciiTheme="majorHAnsi" w:hAnsiTheme="majorHAnsi"/>
          <w:color w:val="000000"/>
          <w:sz w:val="24"/>
          <w:szCs w:val="24"/>
        </w:rPr>
        <w:t>Ειδικότερα, και με βάση τον ορισμό του ΕΟΔΥ ω</w:t>
      </w:r>
      <w:r w:rsidRPr="000238A1">
        <w:rPr>
          <w:rFonts w:asciiTheme="majorHAnsi" w:hAnsiTheme="majorHAnsi"/>
          <w:iCs/>
          <w:color w:val="111111"/>
          <w:sz w:val="24"/>
          <w:szCs w:val="24"/>
        </w:rPr>
        <w:t>ς στενή επαφή επιβεβαιωμένου κρούσματος λοίμωξης COVID-19 ορίζεται:</w:t>
      </w:r>
    </w:p>
    <w:p w:rsidR="00B90AB0" w:rsidRPr="000238A1" w:rsidRDefault="00B90AB0" w:rsidP="00C5573B">
      <w:pPr>
        <w:pStyle w:val="a4"/>
        <w:numPr>
          <w:ilvl w:val="0"/>
          <w:numId w:val="6"/>
        </w:numPr>
        <w:jc w:val="both"/>
        <w:rPr>
          <w:rFonts w:asciiTheme="majorHAnsi" w:hAnsiTheme="majorHAnsi"/>
          <w:color w:val="111111"/>
          <w:sz w:val="24"/>
          <w:szCs w:val="24"/>
        </w:rPr>
      </w:pPr>
      <w:r w:rsidRPr="000238A1">
        <w:rPr>
          <w:rFonts w:asciiTheme="majorHAnsi" w:hAnsiTheme="majorHAnsi"/>
          <w:iCs/>
          <w:color w:val="111111"/>
          <w:sz w:val="24"/>
          <w:szCs w:val="24"/>
        </w:rPr>
        <w:t>άτομο που είχε επαφή πρόσωπο με πρόσωπο με ασθενή με COVID-19 σε απόσταση &lt; 2 μέτρων και για ≥ 15 λεπτά</w:t>
      </w:r>
    </w:p>
    <w:p w:rsidR="00B90AB0" w:rsidRPr="000238A1" w:rsidRDefault="00B90AB0" w:rsidP="00C5573B">
      <w:pPr>
        <w:pStyle w:val="a4"/>
        <w:numPr>
          <w:ilvl w:val="0"/>
          <w:numId w:val="6"/>
        </w:numPr>
        <w:jc w:val="both"/>
        <w:rPr>
          <w:rFonts w:asciiTheme="majorHAnsi" w:hAnsiTheme="majorHAnsi"/>
          <w:color w:val="111111"/>
          <w:sz w:val="24"/>
          <w:szCs w:val="24"/>
        </w:rPr>
      </w:pPr>
      <w:r w:rsidRPr="000238A1">
        <w:rPr>
          <w:rFonts w:asciiTheme="majorHAnsi" w:hAnsiTheme="majorHAnsi"/>
          <w:iCs/>
          <w:color w:val="111111"/>
          <w:sz w:val="24"/>
          <w:szCs w:val="24"/>
        </w:rPr>
        <w:t xml:space="preserve">άτομο που είχε άμεση σωματική επαφή με ασθενή με COVID-19 (π.χ. χειραψία, αγκάλιασμα κλπ) </w:t>
      </w:r>
    </w:p>
    <w:p w:rsidR="00B90AB0" w:rsidRPr="000238A1" w:rsidRDefault="00B90AB0" w:rsidP="00C5573B">
      <w:pPr>
        <w:pStyle w:val="a4"/>
        <w:numPr>
          <w:ilvl w:val="0"/>
          <w:numId w:val="6"/>
        </w:numPr>
        <w:jc w:val="both"/>
        <w:rPr>
          <w:rFonts w:asciiTheme="majorHAnsi" w:hAnsiTheme="majorHAnsi"/>
          <w:color w:val="111111"/>
          <w:sz w:val="24"/>
          <w:szCs w:val="24"/>
        </w:rPr>
      </w:pPr>
      <w:r w:rsidRPr="000238A1">
        <w:rPr>
          <w:rFonts w:asciiTheme="majorHAnsi" w:hAnsiTheme="majorHAnsi"/>
          <w:iCs/>
          <w:color w:val="111111"/>
          <w:sz w:val="24"/>
          <w:szCs w:val="24"/>
        </w:rPr>
        <w:t>άτομο με απροφύλακτη επαφή με μολυσματικές εκκρίσεις ασθενή με COVID-19</w:t>
      </w:r>
    </w:p>
    <w:p w:rsidR="00B90AB0" w:rsidRPr="000238A1" w:rsidRDefault="00B90AB0" w:rsidP="00C5573B">
      <w:pPr>
        <w:pStyle w:val="a4"/>
        <w:numPr>
          <w:ilvl w:val="0"/>
          <w:numId w:val="6"/>
        </w:numPr>
        <w:jc w:val="both"/>
        <w:rPr>
          <w:rFonts w:asciiTheme="majorHAnsi" w:hAnsiTheme="majorHAnsi"/>
          <w:color w:val="111111"/>
          <w:sz w:val="24"/>
          <w:szCs w:val="24"/>
        </w:rPr>
      </w:pPr>
      <w:r w:rsidRPr="000238A1">
        <w:rPr>
          <w:rFonts w:asciiTheme="majorHAnsi" w:hAnsiTheme="majorHAnsi"/>
          <w:iCs/>
          <w:color w:val="111111"/>
          <w:sz w:val="24"/>
          <w:szCs w:val="24"/>
        </w:rPr>
        <w:t>άτομο που παρέμεινε σε κλειστό χώρο (π.χ. οικία, αίθουσα διδασκαλίας ή συσκέψεων, χώρο αναμονής νοσοκομείου, κλπ.) με ασθενή με COVID-19 για περισσότερο από 15 λεπτά</w:t>
      </w:r>
    </w:p>
    <w:p w:rsidR="00B90AB0" w:rsidRPr="000238A1" w:rsidRDefault="00B90AB0" w:rsidP="00C5573B">
      <w:pPr>
        <w:pStyle w:val="a4"/>
        <w:numPr>
          <w:ilvl w:val="0"/>
          <w:numId w:val="6"/>
        </w:numPr>
        <w:jc w:val="both"/>
        <w:rPr>
          <w:rFonts w:asciiTheme="majorHAnsi" w:hAnsiTheme="majorHAnsi"/>
          <w:color w:val="111111"/>
          <w:sz w:val="24"/>
          <w:szCs w:val="24"/>
        </w:rPr>
      </w:pPr>
      <w:r w:rsidRPr="000238A1">
        <w:rPr>
          <w:rFonts w:asciiTheme="majorHAnsi" w:hAnsiTheme="majorHAnsi"/>
          <w:iCs/>
          <w:color w:val="111111"/>
          <w:sz w:val="24"/>
          <w:szCs w:val="24"/>
        </w:rPr>
        <w:t xml:space="preserve">συνταξιδιώτης στο ίδιο αεροσκάφος, ο οποίος καθόταν σε απόσταση δύο σειρών θέσεων (προς κάθε κατεύθυνση) από τον ασθενή με λοίμωξη COVID-19, άτομα που ταξίδευαν μαζί ή φρόντισαν τον ασθενή και μέλη του πληρώματος που εξυπηρέτησαν το συγκεκριμένο τμήμα του αεροσκάφους όπου καθόταν ο ασθενής (επί ύπαρξης σοβαρών συμπτωμάτων ή μετακινήσεων του ασθενούς εντός του αεροσκάφους, που ενδέχεται να συνεπάγονται περισσότερο </w:t>
      </w:r>
      <w:r w:rsidRPr="000238A1">
        <w:rPr>
          <w:rFonts w:asciiTheme="majorHAnsi" w:hAnsiTheme="majorHAnsi"/>
          <w:iCs/>
          <w:color w:val="111111"/>
          <w:sz w:val="24"/>
          <w:szCs w:val="24"/>
        </w:rPr>
        <w:lastRenderedPageBreak/>
        <w:t>εκτεταμένη έκθεση, οι επιβάτες που κάθονταν στο ίδιο τμήμα του αεροσκάφους ή ακόμη και όλοι οι επιβάτες της πτήσης μπορεί να θεωρηθούν στενές επαφές)</w:t>
      </w:r>
    </w:p>
    <w:p w:rsidR="00B90AB0" w:rsidRPr="000238A1" w:rsidRDefault="00B90AB0" w:rsidP="00C5573B">
      <w:pPr>
        <w:pStyle w:val="a4"/>
        <w:numPr>
          <w:ilvl w:val="0"/>
          <w:numId w:val="6"/>
        </w:numPr>
        <w:jc w:val="both"/>
        <w:rPr>
          <w:rFonts w:asciiTheme="majorHAnsi" w:hAnsiTheme="majorHAnsi"/>
          <w:color w:val="111111"/>
          <w:sz w:val="24"/>
          <w:szCs w:val="24"/>
        </w:rPr>
      </w:pPr>
      <w:r w:rsidRPr="000238A1">
        <w:rPr>
          <w:rFonts w:asciiTheme="majorHAnsi" w:hAnsiTheme="majorHAnsi"/>
          <w:iCs/>
          <w:color w:val="111111"/>
          <w:sz w:val="24"/>
          <w:szCs w:val="24"/>
        </w:rPr>
        <w:t>επαγγελματίας υγείας ή άλλο άτομο που παρείχε άμεση φροντίδα σε ασθενή με              COVID-19 ή εργαζόμενος σε εργαστήριο που χειρίστηκε κλινικό δείγμα ασθενούς με COVID-19, χωρίς λήψη ή επί αστοχίας των ενδεδειγμένων μέτρων ατομικής προστασίας</w:t>
      </w:r>
    </w:p>
    <w:p w:rsidR="00B90AB0" w:rsidRPr="000238A1" w:rsidRDefault="00B90AB0" w:rsidP="00C5573B">
      <w:pPr>
        <w:pStyle w:val="a4"/>
        <w:jc w:val="both"/>
        <w:rPr>
          <w:rFonts w:asciiTheme="majorHAnsi" w:hAnsiTheme="majorHAnsi"/>
          <w:b/>
          <w:bCs/>
          <w:color w:val="000000"/>
          <w:sz w:val="24"/>
          <w:szCs w:val="24"/>
        </w:rPr>
      </w:pPr>
    </w:p>
    <w:p w:rsidR="00B90AB0" w:rsidRPr="000238A1" w:rsidRDefault="00B90AB0" w:rsidP="00C5573B">
      <w:pPr>
        <w:pStyle w:val="a4"/>
        <w:jc w:val="both"/>
        <w:rPr>
          <w:rFonts w:asciiTheme="majorHAnsi" w:hAnsiTheme="majorHAnsi"/>
          <w:b/>
          <w:bCs/>
          <w:color w:val="000000"/>
          <w:sz w:val="24"/>
          <w:szCs w:val="24"/>
        </w:rPr>
      </w:pPr>
      <w:r w:rsidRPr="000238A1">
        <w:rPr>
          <w:rFonts w:asciiTheme="majorHAnsi" w:hAnsiTheme="majorHAnsi"/>
          <w:b/>
          <w:bCs/>
          <w:color w:val="000000"/>
          <w:sz w:val="24"/>
          <w:szCs w:val="24"/>
        </w:rPr>
        <w:t>ΣΤ.</w:t>
      </w:r>
      <w:r w:rsidR="00C5573B" w:rsidRPr="0013452E">
        <w:rPr>
          <w:rFonts w:asciiTheme="majorHAnsi" w:hAnsiTheme="majorHAnsi"/>
          <w:b/>
          <w:bCs/>
          <w:color w:val="000000"/>
          <w:sz w:val="24"/>
          <w:szCs w:val="24"/>
        </w:rPr>
        <w:t xml:space="preserve"> </w:t>
      </w:r>
      <w:r w:rsidRPr="000238A1">
        <w:rPr>
          <w:rFonts w:asciiTheme="majorHAnsi" w:hAnsiTheme="majorHAnsi"/>
          <w:b/>
          <w:bCs/>
          <w:color w:val="000000"/>
          <w:sz w:val="24"/>
          <w:szCs w:val="24"/>
        </w:rPr>
        <w:t xml:space="preserve">Συμπτώματα </w:t>
      </w:r>
      <w:r w:rsidRPr="000238A1">
        <w:rPr>
          <w:rFonts w:asciiTheme="majorHAnsi" w:hAnsiTheme="majorHAnsi"/>
          <w:b/>
          <w:bCs/>
          <w:color w:val="000000"/>
          <w:sz w:val="24"/>
          <w:szCs w:val="24"/>
          <w:lang w:val="en-US"/>
        </w:rPr>
        <w:t>COVID</w:t>
      </w:r>
      <w:r w:rsidRPr="000238A1">
        <w:rPr>
          <w:rFonts w:asciiTheme="majorHAnsi" w:hAnsiTheme="majorHAnsi"/>
          <w:b/>
          <w:bCs/>
          <w:color w:val="000000"/>
          <w:sz w:val="24"/>
          <w:szCs w:val="24"/>
        </w:rPr>
        <w:t xml:space="preserve"> 19 :</w:t>
      </w:r>
    </w:p>
    <w:p w:rsidR="00B90AB0" w:rsidRPr="000238A1" w:rsidRDefault="00B90AB0" w:rsidP="00C5573B">
      <w:pPr>
        <w:pStyle w:val="a4"/>
        <w:jc w:val="both"/>
        <w:rPr>
          <w:rFonts w:asciiTheme="majorHAnsi" w:hAnsiTheme="majorHAnsi"/>
          <w:color w:val="111111"/>
          <w:sz w:val="24"/>
          <w:szCs w:val="24"/>
        </w:rPr>
      </w:pPr>
      <w:r w:rsidRPr="000238A1">
        <w:rPr>
          <w:rFonts w:asciiTheme="majorHAnsi" w:hAnsiTheme="majorHAnsi"/>
          <w:color w:val="000000"/>
          <w:sz w:val="24"/>
          <w:szCs w:val="24"/>
          <w:lang w:val="en-US"/>
        </w:rPr>
        <w:t>T</w:t>
      </w:r>
      <w:r w:rsidRPr="000238A1">
        <w:rPr>
          <w:rFonts w:asciiTheme="majorHAnsi" w:hAnsiTheme="majorHAnsi"/>
          <w:color w:val="000000"/>
          <w:sz w:val="24"/>
          <w:szCs w:val="24"/>
        </w:rPr>
        <w:t xml:space="preserve">α πιο συνηθισμένα συμπτώματα της νόσου είναι </w:t>
      </w:r>
      <w:r w:rsidRPr="000238A1">
        <w:rPr>
          <w:rFonts w:asciiTheme="majorHAnsi" w:hAnsiTheme="majorHAnsi"/>
          <w:color w:val="111111"/>
          <w:sz w:val="24"/>
          <w:szCs w:val="24"/>
        </w:rPr>
        <w:t>βήχας, πυρετός, δύσπνοια, αιφνίδια εκδήλωση απώλειας γεύσης ή και όσφρησης.</w:t>
      </w:r>
    </w:p>
    <w:p w:rsidR="00B90AB0" w:rsidRPr="000238A1" w:rsidRDefault="00B90AB0" w:rsidP="00C5573B">
      <w:pPr>
        <w:pStyle w:val="a4"/>
        <w:jc w:val="both"/>
        <w:rPr>
          <w:rFonts w:asciiTheme="majorHAnsi" w:hAnsiTheme="majorHAnsi"/>
          <w:color w:val="111111"/>
          <w:sz w:val="8"/>
          <w:szCs w:val="8"/>
        </w:rPr>
      </w:pPr>
    </w:p>
    <w:p w:rsidR="00B90AB0" w:rsidRPr="000238A1" w:rsidRDefault="00B90AB0" w:rsidP="00C5573B">
      <w:pPr>
        <w:pStyle w:val="a4"/>
        <w:jc w:val="both"/>
        <w:rPr>
          <w:rFonts w:asciiTheme="majorHAnsi" w:hAnsiTheme="majorHAnsi"/>
          <w:color w:val="111111"/>
          <w:sz w:val="24"/>
          <w:szCs w:val="24"/>
        </w:rPr>
      </w:pPr>
      <w:r w:rsidRPr="000238A1">
        <w:rPr>
          <w:rStyle w:val="a5"/>
          <w:rFonts w:asciiTheme="majorHAnsi" w:hAnsiTheme="majorHAnsi"/>
          <w:i w:val="0"/>
          <w:color w:val="111111"/>
          <w:sz w:val="24"/>
          <w:szCs w:val="24"/>
          <w:shd w:val="clear" w:color="auto" w:fill="FFFFFF"/>
        </w:rPr>
        <w:t>Επιπρόσθετα, λιγότερο ειδικά συμπτώματα είναι : κεφαλαλγία, ρίγος, μυαλγίες, καταβολή, έμετο και διάρροια (σημειώνεται πάντως ότι υπάρχει και ένα ποσοστό που έχουν μολυνθεί που δεν εμφανίζει συμπτώματα).</w:t>
      </w:r>
    </w:p>
    <w:p w:rsidR="00B90AB0" w:rsidRPr="000238A1" w:rsidRDefault="00B90AB0" w:rsidP="00C5573B">
      <w:pPr>
        <w:pStyle w:val="a4"/>
        <w:jc w:val="both"/>
        <w:rPr>
          <w:rFonts w:asciiTheme="majorHAnsi" w:hAnsiTheme="majorHAnsi"/>
          <w:color w:val="000000"/>
          <w:sz w:val="24"/>
          <w:szCs w:val="24"/>
        </w:rPr>
      </w:pPr>
    </w:p>
    <w:p w:rsidR="00B90AB0" w:rsidRPr="000238A1" w:rsidRDefault="00B90AB0" w:rsidP="00C5573B">
      <w:pPr>
        <w:pStyle w:val="a4"/>
        <w:jc w:val="both"/>
        <w:rPr>
          <w:rFonts w:asciiTheme="majorHAnsi" w:hAnsiTheme="majorHAnsi"/>
          <w:b/>
          <w:bCs/>
          <w:color w:val="000000"/>
          <w:sz w:val="24"/>
          <w:szCs w:val="24"/>
        </w:rPr>
      </w:pPr>
      <w:r w:rsidRPr="000238A1">
        <w:rPr>
          <w:rFonts w:asciiTheme="majorHAnsi" w:hAnsiTheme="majorHAnsi"/>
          <w:b/>
          <w:bCs/>
          <w:color w:val="000000"/>
          <w:sz w:val="24"/>
          <w:szCs w:val="24"/>
        </w:rPr>
        <w:t>Ζ.</w:t>
      </w:r>
      <w:r w:rsidR="00C5573B" w:rsidRPr="000238A1">
        <w:rPr>
          <w:rFonts w:asciiTheme="majorHAnsi" w:hAnsiTheme="majorHAnsi"/>
          <w:b/>
          <w:bCs/>
          <w:color w:val="000000"/>
          <w:sz w:val="24"/>
          <w:szCs w:val="24"/>
        </w:rPr>
        <w:t xml:space="preserve"> </w:t>
      </w:r>
      <w:r w:rsidRPr="000238A1">
        <w:rPr>
          <w:rFonts w:asciiTheme="majorHAnsi" w:hAnsiTheme="majorHAnsi"/>
          <w:b/>
          <w:bCs/>
          <w:color w:val="000000"/>
          <w:sz w:val="24"/>
          <w:szCs w:val="24"/>
        </w:rPr>
        <w:t xml:space="preserve">Κρούσματα </w:t>
      </w:r>
      <w:r w:rsidRPr="000238A1">
        <w:rPr>
          <w:rFonts w:asciiTheme="majorHAnsi" w:hAnsiTheme="majorHAnsi"/>
          <w:b/>
          <w:bCs/>
          <w:color w:val="000000"/>
          <w:sz w:val="24"/>
          <w:szCs w:val="24"/>
          <w:lang w:val="en-US"/>
        </w:rPr>
        <w:t>COVID</w:t>
      </w:r>
      <w:r w:rsidRPr="000238A1">
        <w:rPr>
          <w:rFonts w:asciiTheme="majorHAnsi" w:hAnsiTheme="majorHAnsi"/>
          <w:b/>
          <w:bCs/>
          <w:color w:val="000000"/>
          <w:sz w:val="24"/>
          <w:szCs w:val="24"/>
        </w:rPr>
        <w:t xml:space="preserve"> -19</w:t>
      </w:r>
    </w:p>
    <w:p w:rsidR="00B90AB0" w:rsidRPr="000238A1" w:rsidRDefault="00B90AB0" w:rsidP="00C5573B">
      <w:pPr>
        <w:pStyle w:val="a4"/>
        <w:jc w:val="both"/>
        <w:rPr>
          <w:rFonts w:asciiTheme="majorHAnsi" w:hAnsiTheme="majorHAnsi"/>
          <w:bCs/>
          <w:color w:val="000000"/>
          <w:sz w:val="24"/>
          <w:szCs w:val="24"/>
        </w:rPr>
      </w:pPr>
      <w:r w:rsidRPr="000238A1">
        <w:rPr>
          <w:rFonts w:asciiTheme="majorHAnsi" w:hAnsiTheme="majorHAnsi"/>
          <w:bCs/>
          <w:color w:val="000000"/>
          <w:sz w:val="24"/>
          <w:szCs w:val="24"/>
        </w:rPr>
        <w:t>Σε κάθε μια από τις περιπτώσεις Στενής Επαφ</w:t>
      </w:r>
      <w:r w:rsidR="0013452E">
        <w:rPr>
          <w:rFonts w:asciiTheme="majorHAnsi" w:hAnsiTheme="majorHAnsi"/>
          <w:bCs/>
          <w:color w:val="000000"/>
          <w:sz w:val="24"/>
          <w:szCs w:val="24"/>
        </w:rPr>
        <w:t xml:space="preserve">ής, Συμπτωμάτων και Κρουσμάτων  </w:t>
      </w:r>
      <w:r w:rsidRPr="000238A1">
        <w:rPr>
          <w:rFonts w:asciiTheme="majorHAnsi" w:hAnsiTheme="majorHAnsi"/>
          <w:bCs/>
          <w:color w:val="000000"/>
          <w:sz w:val="24"/>
          <w:szCs w:val="24"/>
        </w:rPr>
        <w:t xml:space="preserve">ο / η φοιτητής / </w:t>
      </w:r>
      <w:proofErr w:type="spellStart"/>
      <w:r w:rsidRPr="000238A1">
        <w:rPr>
          <w:rFonts w:asciiTheme="majorHAnsi" w:hAnsiTheme="majorHAnsi"/>
          <w:bCs/>
          <w:color w:val="000000"/>
          <w:sz w:val="24"/>
          <w:szCs w:val="24"/>
        </w:rPr>
        <w:t>τρια</w:t>
      </w:r>
      <w:proofErr w:type="spellEnd"/>
      <w:r w:rsidRPr="000238A1">
        <w:rPr>
          <w:rFonts w:asciiTheme="majorHAnsi" w:hAnsiTheme="majorHAnsi"/>
          <w:bCs/>
          <w:color w:val="000000"/>
          <w:sz w:val="24"/>
          <w:szCs w:val="24"/>
        </w:rPr>
        <w:t xml:space="preserve"> θα πρέπει :</w:t>
      </w:r>
    </w:p>
    <w:p w:rsidR="00B90AB0" w:rsidRPr="000238A1" w:rsidRDefault="00B90AB0" w:rsidP="00C5573B">
      <w:pPr>
        <w:pStyle w:val="a4"/>
        <w:jc w:val="both"/>
        <w:rPr>
          <w:rFonts w:asciiTheme="majorHAnsi" w:hAnsiTheme="majorHAnsi"/>
          <w:bCs/>
          <w:color w:val="000000"/>
          <w:sz w:val="24"/>
          <w:szCs w:val="24"/>
        </w:rPr>
      </w:pPr>
      <w:r w:rsidRPr="000238A1">
        <w:rPr>
          <w:rFonts w:asciiTheme="majorHAnsi" w:hAnsiTheme="majorHAnsi"/>
          <w:bCs/>
          <w:color w:val="000000"/>
          <w:sz w:val="24"/>
          <w:szCs w:val="24"/>
        </w:rPr>
        <w:t>α) να μην προσέλθει στους χώρους του Πανεπιστημίου και</w:t>
      </w:r>
    </w:p>
    <w:p w:rsidR="00B90AB0" w:rsidRPr="000238A1" w:rsidRDefault="00B90AB0" w:rsidP="00C5573B">
      <w:pPr>
        <w:pStyle w:val="a4"/>
        <w:jc w:val="both"/>
        <w:rPr>
          <w:rFonts w:asciiTheme="majorHAnsi" w:hAnsiTheme="majorHAnsi"/>
          <w:bCs/>
          <w:color w:val="000000"/>
          <w:sz w:val="8"/>
          <w:szCs w:val="8"/>
        </w:rPr>
      </w:pPr>
      <w:r w:rsidRPr="000238A1">
        <w:rPr>
          <w:rFonts w:asciiTheme="majorHAnsi" w:hAnsiTheme="majorHAnsi"/>
          <w:bCs/>
          <w:color w:val="000000"/>
          <w:sz w:val="24"/>
          <w:szCs w:val="24"/>
        </w:rPr>
        <w:t>β) να προχωρήσει στις παρακάτω ενέργειες :</w:t>
      </w:r>
    </w:p>
    <w:p w:rsidR="00B90AB0" w:rsidRPr="000238A1" w:rsidRDefault="00B90AB0" w:rsidP="00C5573B">
      <w:pPr>
        <w:pStyle w:val="a4"/>
        <w:jc w:val="both"/>
        <w:rPr>
          <w:rFonts w:asciiTheme="majorHAnsi" w:hAnsiTheme="majorHAnsi"/>
          <w:bCs/>
          <w:color w:val="000000"/>
          <w:sz w:val="8"/>
          <w:szCs w:val="8"/>
        </w:rPr>
      </w:pPr>
    </w:p>
    <w:p w:rsidR="00B90AB0" w:rsidRPr="000238A1" w:rsidRDefault="00B90AB0" w:rsidP="00C5573B">
      <w:pPr>
        <w:pStyle w:val="a4"/>
        <w:jc w:val="both"/>
        <w:rPr>
          <w:rFonts w:asciiTheme="majorHAnsi" w:hAnsiTheme="majorHAnsi"/>
          <w:color w:val="000000"/>
          <w:sz w:val="24"/>
          <w:szCs w:val="24"/>
        </w:rPr>
      </w:pPr>
      <w:r w:rsidRPr="000238A1">
        <w:rPr>
          <w:rFonts w:asciiTheme="majorHAnsi" w:hAnsiTheme="majorHAnsi"/>
          <w:color w:val="000000"/>
          <w:sz w:val="24"/>
          <w:szCs w:val="24"/>
        </w:rPr>
        <w:t xml:space="preserve">Ι)  Να επικοινωνήσει άμεσα με τον ιατρό του, τον ΕΟΔΥ, με εφημερεύον Νοσοκομείο ή τις ειδικές δομές για </w:t>
      </w:r>
      <w:r w:rsidR="0013452E">
        <w:rPr>
          <w:rFonts w:asciiTheme="majorHAnsi" w:hAnsiTheme="majorHAnsi"/>
          <w:color w:val="000000"/>
          <w:sz w:val="24"/>
          <w:szCs w:val="24"/>
          <w:lang w:val="en-US"/>
        </w:rPr>
        <w:t>COVI</w:t>
      </w:r>
      <w:r w:rsidRPr="000238A1">
        <w:rPr>
          <w:rFonts w:asciiTheme="majorHAnsi" w:hAnsiTheme="majorHAnsi"/>
          <w:color w:val="000000"/>
          <w:sz w:val="24"/>
          <w:szCs w:val="24"/>
          <w:lang w:val="en-US"/>
        </w:rPr>
        <w:t>D</w:t>
      </w:r>
      <w:r w:rsidRPr="000238A1">
        <w:rPr>
          <w:rFonts w:asciiTheme="majorHAnsi" w:hAnsiTheme="majorHAnsi"/>
          <w:color w:val="000000"/>
          <w:sz w:val="24"/>
          <w:szCs w:val="24"/>
        </w:rPr>
        <w:t xml:space="preserve">-19. </w:t>
      </w:r>
    </w:p>
    <w:p w:rsidR="00B90AB0" w:rsidRPr="000238A1" w:rsidRDefault="00B90AB0" w:rsidP="00C5573B">
      <w:pPr>
        <w:jc w:val="center"/>
        <w:rPr>
          <w:rFonts w:asciiTheme="majorHAnsi" w:hAnsiTheme="majorHAnsi"/>
          <w:sz w:val="24"/>
          <w:szCs w:val="24"/>
        </w:rPr>
      </w:pPr>
    </w:p>
    <w:p w:rsidR="00B90AB0" w:rsidRPr="000238A1" w:rsidRDefault="00B90AB0" w:rsidP="00C5573B">
      <w:pPr>
        <w:pStyle w:val="a4"/>
        <w:jc w:val="both"/>
        <w:rPr>
          <w:rFonts w:asciiTheme="majorHAnsi" w:hAnsiTheme="majorHAnsi"/>
          <w:color w:val="000000"/>
          <w:sz w:val="8"/>
          <w:szCs w:val="8"/>
        </w:rPr>
      </w:pPr>
      <w:r w:rsidRPr="000238A1">
        <w:rPr>
          <w:rFonts w:asciiTheme="majorHAnsi" w:hAnsiTheme="majorHAnsi"/>
          <w:color w:val="000000"/>
          <w:sz w:val="24"/>
          <w:szCs w:val="24"/>
        </w:rPr>
        <w:t xml:space="preserve">ΙΙ)   Να επικοινωνήσει άμεσα για ενημέρωση του Ιατρείου του Πανεπιστημίου (τηλέφωνο 210-5385128 – Ιατρείο Άλσους Αιγάλεω, 210-5381254 – Ιατρείο Αρχαίου Ελαιώνα, </w:t>
      </w:r>
      <w:r w:rsidRPr="000238A1">
        <w:rPr>
          <w:rFonts w:asciiTheme="majorHAnsi" w:hAnsiTheme="majorHAnsi"/>
          <w:color w:val="000000"/>
          <w:sz w:val="24"/>
          <w:szCs w:val="24"/>
          <w:lang w:val="en-US"/>
        </w:rPr>
        <w:t>e</w:t>
      </w:r>
      <w:r w:rsidRPr="000238A1">
        <w:rPr>
          <w:rFonts w:asciiTheme="majorHAnsi" w:hAnsiTheme="majorHAnsi"/>
          <w:color w:val="000000"/>
          <w:sz w:val="24"/>
          <w:szCs w:val="24"/>
        </w:rPr>
        <w:t>-</w:t>
      </w:r>
      <w:r w:rsidRPr="000238A1">
        <w:rPr>
          <w:rFonts w:asciiTheme="majorHAnsi" w:hAnsiTheme="majorHAnsi"/>
          <w:color w:val="000000"/>
          <w:sz w:val="24"/>
          <w:szCs w:val="24"/>
          <w:lang w:val="en-US"/>
        </w:rPr>
        <w:t>mail</w:t>
      </w:r>
      <w:r w:rsidRPr="000238A1">
        <w:rPr>
          <w:rFonts w:asciiTheme="majorHAnsi" w:hAnsiTheme="majorHAnsi"/>
          <w:color w:val="000000"/>
          <w:sz w:val="24"/>
          <w:szCs w:val="24"/>
        </w:rPr>
        <w:t xml:space="preserve">: </w:t>
      </w:r>
      <w:proofErr w:type="spellStart"/>
      <w:r w:rsidRPr="000238A1">
        <w:rPr>
          <w:rFonts w:asciiTheme="majorHAnsi" w:hAnsiTheme="majorHAnsi"/>
          <w:color w:val="000000"/>
          <w:sz w:val="24"/>
          <w:szCs w:val="24"/>
          <w:lang w:val="en-US"/>
        </w:rPr>
        <w:t>medi</w:t>
      </w:r>
      <w:proofErr w:type="spellEnd"/>
      <w:r w:rsidRPr="000238A1">
        <w:rPr>
          <w:rFonts w:asciiTheme="majorHAnsi" w:hAnsiTheme="majorHAnsi"/>
          <w:color w:val="000000"/>
          <w:sz w:val="24"/>
          <w:szCs w:val="24"/>
        </w:rPr>
        <w:t>@</w:t>
      </w:r>
      <w:proofErr w:type="spellStart"/>
      <w:r w:rsidRPr="000238A1">
        <w:rPr>
          <w:rFonts w:asciiTheme="majorHAnsi" w:hAnsiTheme="majorHAnsi"/>
          <w:color w:val="000000"/>
          <w:sz w:val="24"/>
          <w:szCs w:val="24"/>
          <w:lang w:val="en-US"/>
        </w:rPr>
        <w:t>uniwa</w:t>
      </w:r>
      <w:proofErr w:type="spellEnd"/>
      <w:r w:rsidRPr="000238A1">
        <w:rPr>
          <w:rFonts w:asciiTheme="majorHAnsi" w:hAnsiTheme="majorHAnsi"/>
          <w:color w:val="000000"/>
          <w:sz w:val="24"/>
          <w:szCs w:val="24"/>
        </w:rPr>
        <w:t>.</w:t>
      </w:r>
      <w:r w:rsidRPr="000238A1">
        <w:rPr>
          <w:rFonts w:asciiTheme="majorHAnsi" w:hAnsiTheme="majorHAnsi"/>
          <w:color w:val="000000"/>
          <w:sz w:val="24"/>
          <w:szCs w:val="24"/>
          <w:lang w:val="en-US"/>
        </w:rPr>
        <w:t>gr</w:t>
      </w:r>
      <w:r w:rsidRPr="000238A1">
        <w:rPr>
          <w:rFonts w:asciiTheme="majorHAnsi" w:hAnsiTheme="majorHAnsi"/>
          <w:color w:val="000000"/>
          <w:sz w:val="24"/>
          <w:szCs w:val="24"/>
        </w:rPr>
        <w:t>. Η επικοινωνία με το Ιατρείο του ΠΑΔΑ είναι υποχρεωτική και σε κάθε περίπτωση μπορεί να γίνει τηλεφωνικά τις εργάσιμες ημέρες και ώρες Δευτέρα-Παρασκευή 07:00 – 15:00.</w:t>
      </w:r>
    </w:p>
    <w:p w:rsidR="00B90AB0" w:rsidRPr="000238A1" w:rsidRDefault="00B90AB0" w:rsidP="00C5573B">
      <w:pPr>
        <w:pStyle w:val="a4"/>
        <w:jc w:val="both"/>
        <w:rPr>
          <w:rFonts w:asciiTheme="majorHAnsi" w:hAnsiTheme="majorHAnsi"/>
          <w:color w:val="000000"/>
          <w:sz w:val="8"/>
          <w:szCs w:val="8"/>
        </w:rPr>
      </w:pPr>
    </w:p>
    <w:p w:rsidR="00B90AB0" w:rsidRDefault="00B90AB0" w:rsidP="00C5573B">
      <w:pPr>
        <w:pStyle w:val="a4"/>
        <w:jc w:val="both"/>
        <w:rPr>
          <w:rFonts w:asciiTheme="majorHAnsi" w:hAnsiTheme="majorHAnsi"/>
          <w:color w:val="000000"/>
          <w:sz w:val="24"/>
          <w:szCs w:val="24"/>
        </w:rPr>
      </w:pPr>
      <w:r w:rsidRPr="000238A1">
        <w:rPr>
          <w:rFonts w:asciiTheme="majorHAnsi" w:hAnsiTheme="majorHAnsi"/>
          <w:color w:val="000000"/>
          <w:sz w:val="24"/>
          <w:szCs w:val="24"/>
          <w:lang w:val="en-US"/>
        </w:rPr>
        <w:t>III</w:t>
      </w:r>
      <w:r w:rsidRPr="000238A1">
        <w:rPr>
          <w:rFonts w:asciiTheme="majorHAnsi" w:hAnsiTheme="majorHAnsi"/>
          <w:color w:val="000000"/>
          <w:sz w:val="24"/>
          <w:szCs w:val="24"/>
        </w:rPr>
        <w:t>) Σε περίπτωση που υπάρχει ζήτημα μακροχρόνιας απουσίας διευθετείται το θέμα των απουσιών με το Τμήμα και σε συνεννόηση με το Ιατρείο του Πανεπιστημίου.</w:t>
      </w:r>
    </w:p>
    <w:p w:rsidR="00BA65E2" w:rsidRDefault="00BA65E2" w:rsidP="00C5573B">
      <w:pPr>
        <w:pStyle w:val="a4"/>
        <w:jc w:val="both"/>
        <w:rPr>
          <w:rFonts w:asciiTheme="majorHAnsi" w:hAnsiTheme="majorHAnsi"/>
          <w:color w:val="000000"/>
          <w:sz w:val="24"/>
          <w:szCs w:val="24"/>
        </w:rPr>
      </w:pPr>
    </w:p>
    <w:p w:rsidR="00BA65E2" w:rsidRPr="00BA65E2" w:rsidRDefault="00BA65E2" w:rsidP="00BA65E2">
      <w:pPr>
        <w:pStyle w:val="a4"/>
        <w:jc w:val="right"/>
        <w:rPr>
          <w:rFonts w:asciiTheme="majorHAnsi" w:hAnsiTheme="majorHAnsi"/>
          <w:b/>
          <w:bCs/>
          <w:color w:val="000000"/>
          <w:sz w:val="24"/>
          <w:szCs w:val="24"/>
        </w:rPr>
      </w:pPr>
      <w:r>
        <w:rPr>
          <w:rFonts w:asciiTheme="majorHAnsi" w:hAnsiTheme="majorHAnsi"/>
          <w:b/>
          <w:color w:val="000000"/>
          <w:sz w:val="24"/>
          <w:szCs w:val="24"/>
        </w:rPr>
        <w:t xml:space="preserve">ΑΠΟ ΤΗ </w:t>
      </w:r>
      <w:r w:rsidRPr="00BA65E2">
        <w:rPr>
          <w:rFonts w:asciiTheme="majorHAnsi" w:hAnsiTheme="majorHAnsi"/>
          <w:b/>
          <w:color w:val="000000"/>
          <w:sz w:val="24"/>
          <w:szCs w:val="24"/>
        </w:rPr>
        <w:t>ΔΙΕΥΘΥΝΣΗ ΥΠΟΣΤΗΡΙΞΗΣ ΣΠΟΥΔΩΝ</w:t>
      </w:r>
    </w:p>
    <w:sectPr w:rsidR="00BA65E2" w:rsidRPr="00BA65E2" w:rsidSect="00B90AB0">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570"/>
    <w:multiLevelType w:val="hybridMultilevel"/>
    <w:tmpl w:val="1BB2B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A738A9"/>
    <w:multiLevelType w:val="hybridMultilevel"/>
    <w:tmpl w:val="7A48A0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CB66C3"/>
    <w:multiLevelType w:val="hybridMultilevel"/>
    <w:tmpl w:val="3CB45568"/>
    <w:lvl w:ilvl="0" w:tplc="8810646C">
      <w:numFmt w:val="bullet"/>
      <w:lvlText w:val=""/>
      <w:lvlJc w:val="left"/>
      <w:pPr>
        <w:ind w:left="1176" w:hanging="360"/>
      </w:pPr>
      <w:rPr>
        <w:rFonts w:ascii="Symbol" w:eastAsia="Times New Roman" w:hAnsi="Symbol" w:cs="Times New Roman" w:hint="default"/>
      </w:rPr>
    </w:lvl>
    <w:lvl w:ilvl="1" w:tplc="04080003" w:tentative="1">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3" w15:restartNumberingAfterBreak="0">
    <w:nsid w:val="2406434C"/>
    <w:multiLevelType w:val="hybridMultilevel"/>
    <w:tmpl w:val="F7CC1A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CD47DF"/>
    <w:multiLevelType w:val="hybridMultilevel"/>
    <w:tmpl w:val="D2104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2E49F6"/>
    <w:multiLevelType w:val="hybridMultilevel"/>
    <w:tmpl w:val="6A301FE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0F27E3C"/>
    <w:multiLevelType w:val="hybridMultilevel"/>
    <w:tmpl w:val="38CC4C44"/>
    <w:lvl w:ilvl="0" w:tplc="04080001">
      <w:start w:val="1"/>
      <w:numFmt w:val="bullet"/>
      <w:lvlText w:val=""/>
      <w:lvlJc w:val="left"/>
      <w:pPr>
        <w:ind w:left="1128" w:hanging="360"/>
      </w:pPr>
      <w:rPr>
        <w:rFonts w:ascii="Symbol" w:hAnsi="Symbol" w:hint="default"/>
      </w:rPr>
    </w:lvl>
    <w:lvl w:ilvl="1" w:tplc="04080003" w:tentative="1">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7" w15:restartNumberingAfterBreak="0">
    <w:nsid w:val="316A6917"/>
    <w:multiLevelType w:val="hybridMultilevel"/>
    <w:tmpl w:val="0196520C"/>
    <w:lvl w:ilvl="0" w:tplc="8810646C">
      <w:numFmt w:val="bullet"/>
      <w:lvlText w:val=""/>
      <w:lvlJc w:val="left"/>
      <w:pPr>
        <w:ind w:left="768" w:hanging="360"/>
      </w:pPr>
      <w:rPr>
        <w:rFonts w:ascii="Symbol" w:eastAsia="Times New Roman" w:hAnsi="Symbol" w:cs="Times New Roman"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8" w15:restartNumberingAfterBreak="0">
    <w:nsid w:val="35CF7581"/>
    <w:multiLevelType w:val="hybridMultilevel"/>
    <w:tmpl w:val="3CD07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F46419"/>
    <w:multiLevelType w:val="hybridMultilevel"/>
    <w:tmpl w:val="67B63E18"/>
    <w:lvl w:ilvl="0" w:tplc="88EE9EB0">
      <w:start w:val="1"/>
      <w:numFmt w:val="bullet"/>
      <w:lvlText w:val=""/>
      <w:lvlJc w:val="left"/>
      <w:pPr>
        <w:ind w:left="720" w:hanging="360"/>
      </w:pPr>
      <w:rPr>
        <w:rFonts w:ascii="Symbol" w:hAnsi="Symbol"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1593A2E"/>
    <w:multiLevelType w:val="hybridMultilevel"/>
    <w:tmpl w:val="530C7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04F24EA"/>
    <w:multiLevelType w:val="hybridMultilevel"/>
    <w:tmpl w:val="D75C83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5710578F"/>
    <w:multiLevelType w:val="hybridMultilevel"/>
    <w:tmpl w:val="9642F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DE387A"/>
    <w:multiLevelType w:val="hybridMultilevel"/>
    <w:tmpl w:val="DC2E78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B0213D"/>
    <w:multiLevelType w:val="hybridMultilevel"/>
    <w:tmpl w:val="C3BEE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6097789"/>
    <w:multiLevelType w:val="hybridMultilevel"/>
    <w:tmpl w:val="1EC49D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6241384"/>
    <w:multiLevelType w:val="hybridMultilevel"/>
    <w:tmpl w:val="BAF4C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6C06C1E"/>
    <w:multiLevelType w:val="hybridMultilevel"/>
    <w:tmpl w:val="0ADE3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F0E20EA"/>
    <w:multiLevelType w:val="hybridMultilevel"/>
    <w:tmpl w:val="B50AB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13"/>
  </w:num>
  <w:num w:numId="5">
    <w:abstractNumId w:val="12"/>
  </w:num>
  <w:num w:numId="6">
    <w:abstractNumId w:val="4"/>
  </w:num>
  <w:num w:numId="7">
    <w:abstractNumId w:val="8"/>
  </w:num>
  <w:num w:numId="8">
    <w:abstractNumId w:val="1"/>
  </w:num>
  <w:num w:numId="9">
    <w:abstractNumId w:val="16"/>
  </w:num>
  <w:num w:numId="10">
    <w:abstractNumId w:val="17"/>
  </w:num>
  <w:num w:numId="11">
    <w:abstractNumId w:val="3"/>
  </w:num>
  <w:num w:numId="12">
    <w:abstractNumId w:val="15"/>
  </w:num>
  <w:num w:numId="13">
    <w:abstractNumId w:val="14"/>
  </w:num>
  <w:num w:numId="14">
    <w:abstractNumId w:val="0"/>
  </w:num>
  <w:num w:numId="15">
    <w:abstractNumId w:val="11"/>
  </w:num>
  <w:num w:numId="16">
    <w:abstractNumId w:val="7"/>
  </w:num>
  <w:num w:numId="17">
    <w:abstractNumId w:val="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B0"/>
    <w:rsid w:val="000238A1"/>
    <w:rsid w:val="000E6901"/>
    <w:rsid w:val="0013452E"/>
    <w:rsid w:val="001A7D19"/>
    <w:rsid w:val="003751BB"/>
    <w:rsid w:val="0048506E"/>
    <w:rsid w:val="004A09E3"/>
    <w:rsid w:val="005B0763"/>
    <w:rsid w:val="005B4333"/>
    <w:rsid w:val="006478AD"/>
    <w:rsid w:val="00681563"/>
    <w:rsid w:val="006C67F3"/>
    <w:rsid w:val="0077279E"/>
    <w:rsid w:val="0081651C"/>
    <w:rsid w:val="00844FD4"/>
    <w:rsid w:val="00956916"/>
    <w:rsid w:val="00972681"/>
    <w:rsid w:val="00A34D1E"/>
    <w:rsid w:val="00AD0B1D"/>
    <w:rsid w:val="00B839C7"/>
    <w:rsid w:val="00B83A95"/>
    <w:rsid w:val="00B90AB0"/>
    <w:rsid w:val="00BA65E2"/>
    <w:rsid w:val="00BC65CB"/>
    <w:rsid w:val="00BD2EAB"/>
    <w:rsid w:val="00C5573B"/>
    <w:rsid w:val="00CE0441"/>
    <w:rsid w:val="00CF16C2"/>
    <w:rsid w:val="00D806A8"/>
    <w:rsid w:val="00D92A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7FFC5-A6CA-4302-AA2E-D32CFC07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B0"/>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AB0"/>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90AB0"/>
    <w:pPr>
      <w:spacing w:after="0" w:line="240" w:lineRule="auto"/>
    </w:pPr>
    <w:rPr>
      <w:rFonts w:ascii="Times New Roman" w:eastAsia="Times New Roman" w:hAnsi="Times New Roman" w:cs="Times New Roman"/>
      <w:sz w:val="20"/>
      <w:szCs w:val="20"/>
      <w:lang w:eastAsia="el-GR"/>
    </w:rPr>
  </w:style>
  <w:style w:type="character" w:styleId="-">
    <w:name w:val="Hyperlink"/>
    <w:uiPriority w:val="99"/>
    <w:unhideWhenUsed/>
    <w:rsid w:val="00B90AB0"/>
    <w:rPr>
      <w:color w:val="0000FF"/>
      <w:u w:val="single"/>
    </w:rPr>
  </w:style>
  <w:style w:type="character" w:styleId="a5">
    <w:name w:val="Emphasis"/>
    <w:uiPriority w:val="20"/>
    <w:qFormat/>
    <w:rsid w:val="00B90AB0"/>
    <w:rPr>
      <w:i/>
      <w:iCs/>
    </w:rPr>
  </w:style>
  <w:style w:type="character" w:customStyle="1" w:styleId="UnresolvedMention">
    <w:name w:val="Unresolved Mention"/>
    <w:basedOn w:val="a0"/>
    <w:uiPriority w:val="99"/>
    <w:semiHidden/>
    <w:unhideWhenUsed/>
    <w:rsid w:val="00AD0B1D"/>
    <w:rPr>
      <w:color w:val="605E5C"/>
      <w:shd w:val="clear" w:color="auto" w:fill="E1DFDD"/>
    </w:rPr>
  </w:style>
  <w:style w:type="paragraph" w:styleId="Web">
    <w:name w:val="Normal (Web)"/>
    <w:basedOn w:val="a"/>
    <w:uiPriority w:val="99"/>
    <w:semiHidden/>
    <w:unhideWhenUsed/>
    <w:rsid w:val="0077279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uniwa.gr/spoydes/scholes-kai-tmimata/seyp/" TargetMode="External"/><Relationship Id="rId21" Type="http://schemas.openxmlformats.org/officeDocument/2006/relationships/hyperlink" Target="https://www.uniwa.gr/spoydes/scholes-kai-tmimata/ffs/" TargetMode="External"/><Relationship Id="rId34" Type="http://schemas.openxmlformats.org/officeDocument/2006/relationships/hyperlink" Target="http://nurs.uniwa.gr/" TargetMode="External"/><Relationship Id="rId42" Type="http://schemas.openxmlformats.org/officeDocument/2006/relationships/hyperlink" Target="https://www.uniwa.gr/spoydes/scholes-kai-tmimata/aac/cons/" TargetMode="External"/><Relationship Id="rId47" Type="http://schemas.openxmlformats.org/officeDocument/2006/relationships/hyperlink" Target="https://www.uniwa.gr/spoydes/scholes-kai-tmimata/feng/eee/" TargetMode="External"/><Relationship Id="rId50" Type="http://schemas.openxmlformats.org/officeDocument/2006/relationships/hyperlink" Target="http://bme.uniwa.gr/" TargetMode="External"/><Relationship Id="rId55" Type="http://schemas.openxmlformats.org/officeDocument/2006/relationships/hyperlink" Target="https://www.uniwa.gr/spoydes/scholes-kai-tmimata/feng/geo/" TargetMode="External"/><Relationship Id="rId63" Type="http://schemas.openxmlformats.org/officeDocument/2006/relationships/hyperlink" Target="https://www.uniwa.gr/i-zoi-sto-pada/ilektronikes-ypiresies/" TargetMode="External"/><Relationship Id="rId7" Type="http://schemas.openxmlformats.org/officeDocument/2006/relationships/hyperlink" Target="https://www.uniwa.gr/spoydes/scholes-kai-tmimata/sph/pch/" TargetMode="External"/><Relationship Id="rId2" Type="http://schemas.openxmlformats.org/officeDocument/2006/relationships/styles" Target="styles.xml"/><Relationship Id="rId16" Type="http://schemas.openxmlformats.org/officeDocument/2006/relationships/hyperlink" Target="http://tourism.uniwa.gr/" TargetMode="External"/><Relationship Id="rId29" Type="http://schemas.openxmlformats.org/officeDocument/2006/relationships/hyperlink" Target="https://www.uniwa.gr/spoydes/scholes-kai-tmimata/seyp/ot/" TargetMode="External"/><Relationship Id="rId11" Type="http://schemas.openxmlformats.org/officeDocument/2006/relationships/hyperlink" Target="https://www.uniwa.gr/spoydes/scholes-kai-tmimata/sdo/alis/" TargetMode="External"/><Relationship Id="rId24" Type="http://schemas.openxmlformats.org/officeDocument/2006/relationships/hyperlink" Target="https://www.uniwa.gr/spoydes/scholes-kai-tmimata/ffs/wvbs/" TargetMode="External"/><Relationship Id="rId32" Type="http://schemas.openxmlformats.org/officeDocument/2006/relationships/hyperlink" Target="https://midw.uniwa.gr/" TargetMode="External"/><Relationship Id="rId37" Type="http://schemas.openxmlformats.org/officeDocument/2006/relationships/hyperlink" Target="https://www.uniwa.gr/spoydes/scholes-kai-tmimata/aac/" TargetMode="External"/><Relationship Id="rId40" Type="http://schemas.openxmlformats.org/officeDocument/2006/relationships/hyperlink" Target="https://www.uniwa.gr/spoydes/scholes-kai-tmimata/aac/ia/" TargetMode="External"/><Relationship Id="rId45" Type="http://schemas.openxmlformats.org/officeDocument/2006/relationships/hyperlink" Target="http://phaa.uniwa.gr/" TargetMode="External"/><Relationship Id="rId53" Type="http://schemas.openxmlformats.org/officeDocument/2006/relationships/hyperlink" Target="https://www.uniwa.gr/spoydes/scholes-kai-tmimata/feng/ice/" TargetMode="External"/><Relationship Id="rId58" Type="http://schemas.openxmlformats.org/officeDocument/2006/relationships/hyperlink" Target="http://mech.uniwa.gr/" TargetMode="External"/><Relationship Id="rId66" Type="http://schemas.openxmlformats.org/officeDocument/2006/relationships/theme" Target="theme/theme1.xml"/><Relationship Id="rId5" Type="http://schemas.openxmlformats.org/officeDocument/2006/relationships/hyperlink" Target="https://www.uniwa.gr/foitites/" TargetMode="External"/><Relationship Id="rId61" Type="http://schemas.openxmlformats.org/officeDocument/2006/relationships/hyperlink" Target="https://www.uniwa.gr/spoydes/scholes-kai-tmimata/feng/civ/" TargetMode="External"/><Relationship Id="rId19" Type="http://schemas.openxmlformats.org/officeDocument/2006/relationships/hyperlink" Target="https://www.uniwa.gr/spoydes/scholes-kai-tmimata/sdo/accfin/" TargetMode="External"/><Relationship Id="rId14" Type="http://schemas.openxmlformats.org/officeDocument/2006/relationships/hyperlink" Target="http://www.ba.uniwa.gr/" TargetMode="External"/><Relationship Id="rId22" Type="http://schemas.openxmlformats.org/officeDocument/2006/relationships/hyperlink" Target="https://www.uniwa.gr/spoydes/scholes-kai-tmimata/ffs/fst/" TargetMode="External"/><Relationship Id="rId27" Type="http://schemas.openxmlformats.org/officeDocument/2006/relationships/hyperlink" Target="https://www.uniwa.gr/spoydes/scholes-kai-tmimata/seyp/bisc/" TargetMode="External"/><Relationship Id="rId30" Type="http://schemas.openxmlformats.org/officeDocument/2006/relationships/hyperlink" Target="http://ot.uniwa.gr/" TargetMode="External"/><Relationship Id="rId35" Type="http://schemas.openxmlformats.org/officeDocument/2006/relationships/hyperlink" Target="https://www.uniwa.gr/spoydes/scholes-kai-tmimata/seyp/phys/" TargetMode="External"/><Relationship Id="rId43" Type="http://schemas.openxmlformats.org/officeDocument/2006/relationships/hyperlink" Target="https://cons.uniwa.gr/" TargetMode="External"/><Relationship Id="rId48" Type="http://schemas.openxmlformats.org/officeDocument/2006/relationships/hyperlink" Target="http://eee.uniwa.gr/" TargetMode="External"/><Relationship Id="rId56" Type="http://schemas.openxmlformats.org/officeDocument/2006/relationships/hyperlink" Target="http://www.geo.uniwa.gr/" TargetMode="External"/><Relationship Id="rId64" Type="http://schemas.openxmlformats.org/officeDocument/2006/relationships/hyperlink" Target="https://www.uniwa.gr/e-learning/" TargetMode="External"/><Relationship Id="rId8" Type="http://schemas.openxmlformats.org/officeDocument/2006/relationships/hyperlink" Target="https://pch.uniwa.gr/" TargetMode="External"/><Relationship Id="rId51" Type="http://schemas.openxmlformats.org/officeDocument/2006/relationships/hyperlink" Target="https://www.uniwa.gr/spoydes/scholes-kai-tmimata/feng/idpe/" TargetMode="External"/><Relationship Id="rId3" Type="http://schemas.openxmlformats.org/officeDocument/2006/relationships/settings" Target="settings.xml"/><Relationship Id="rId12" Type="http://schemas.openxmlformats.org/officeDocument/2006/relationships/hyperlink" Target="http://alis.uniwa.gr/" TargetMode="External"/><Relationship Id="rId17" Type="http://schemas.openxmlformats.org/officeDocument/2006/relationships/hyperlink" Target="https://www.uniwa.gr/spoydes/scholes-kai-tmimata/sdo/sw/" TargetMode="External"/><Relationship Id="rId25" Type="http://schemas.openxmlformats.org/officeDocument/2006/relationships/hyperlink" Target="http://www.wvbs.uniwa.gr/" TargetMode="External"/><Relationship Id="rId33" Type="http://schemas.openxmlformats.org/officeDocument/2006/relationships/hyperlink" Target="https://www.uniwa.gr/spoydes/scholes-kai-tmimata/seyp/nurs/" TargetMode="External"/><Relationship Id="rId38" Type="http://schemas.openxmlformats.org/officeDocument/2006/relationships/hyperlink" Target="https://www.uniwa.gr/spoydes/scholes-kai-tmimata/aac/gd/" TargetMode="External"/><Relationship Id="rId46" Type="http://schemas.openxmlformats.org/officeDocument/2006/relationships/hyperlink" Target="https://www.uniwa.gr/spoydes/scholes-kai-tmimata/feng/" TargetMode="External"/><Relationship Id="rId59" Type="http://schemas.openxmlformats.org/officeDocument/2006/relationships/hyperlink" Target="https://www.uniwa.gr/spoydes/scholes-kai-tmimata/feng/na/" TargetMode="External"/><Relationship Id="rId20" Type="http://schemas.openxmlformats.org/officeDocument/2006/relationships/hyperlink" Target="https://accfin.uniwa.gr/" TargetMode="External"/><Relationship Id="rId41" Type="http://schemas.openxmlformats.org/officeDocument/2006/relationships/hyperlink" Target="http://ia.uniwa.gr/" TargetMode="External"/><Relationship Id="rId54" Type="http://schemas.openxmlformats.org/officeDocument/2006/relationships/hyperlink" Target="http://www.ice.uniwa.gr/" TargetMode="External"/><Relationship Id="rId62" Type="http://schemas.openxmlformats.org/officeDocument/2006/relationships/hyperlink" Target="http://civ.uniwa.gr/" TargetMode="External"/><Relationship Id="rId1" Type="http://schemas.openxmlformats.org/officeDocument/2006/relationships/numbering" Target="numbering.xml"/><Relationship Id="rId6" Type="http://schemas.openxmlformats.org/officeDocument/2006/relationships/hyperlink" Target="https://www.uniwa.gr/spoydes/scholes-kai-tmimata/sph/" TargetMode="External"/><Relationship Id="rId15" Type="http://schemas.openxmlformats.org/officeDocument/2006/relationships/hyperlink" Target="https://www.uniwa.gr/spoydes/scholes-kai-tmimata/sdo/tourism/" TargetMode="External"/><Relationship Id="rId23" Type="http://schemas.openxmlformats.org/officeDocument/2006/relationships/hyperlink" Target="http://fst.uniwa.gr/" TargetMode="External"/><Relationship Id="rId28" Type="http://schemas.openxmlformats.org/officeDocument/2006/relationships/hyperlink" Target="http://bisc.uniwa.gr/" TargetMode="External"/><Relationship Id="rId36" Type="http://schemas.openxmlformats.org/officeDocument/2006/relationships/hyperlink" Target="http://www.phys.uniwa.gr/" TargetMode="External"/><Relationship Id="rId49" Type="http://schemas.openxmlformats.org/officeDocument/2006/relationships/hyperlink" Target="https://www.uniwa.gr/spoydes/scholes-kai-tmimata/feng/bme/" TargetMode="External"/><Relationship Id="rId57" Type="http://schemas.openxmlformats.org/officeDocument/2006/relationships/hyperlink" Target="https://www.uniwa.gr/spoydes/scholes-kai-tmimata/feng/mech/" TargetMode="External"/><Relationship Id="rId10" Type="http://schemas.openxmlformats.org/officeDocument/2006/relationships/hyperlink" Target="https://www.uniwa.gr/spoydes/scholes-kai-tmimata/sdo/ecec/" TargetMode="External"/><Relationship Id="rId31" Type="http://schemas.openxmlformats.org/officeDocument/2006/relationships/hyperlink" Target="https://www.uniwa.gr/spoydes/scholes-kai-tmimata/seyp/midw/" TargetMode="External"/><Relationship Id="rId44" Type="http://schemas.openxmlformats.org/officeDocument/2006/relationships/hyperlink" Target="https://www.uniwa.gr/spoydes/scholes-kai-tmimata/aac/phaa/" TargetMode="External"/><Relationship Id="rId52" Type="http://schemas.openxmlformats.org/officeDocument/2006/relationships/hyperlink" Target="http://www.idpe.uniwa.gr/" TargetMode="External"/><Relationship Id="rId60" Type="http://schemas.openxmlformats.org/officeDocument/2006/relationships/hyperlink" Target="http://www.na.uniwa.gr/"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wa.gr/spoydes/scholes-kai-tmimata/sdo/" TargetMode="External"/><Relationship Id="rId13" Type="http://schemas.openxmlformats.org/officeDocument/2006/relationships/hyperlink" Target="https://www.uniwa.gr/spoydes/scholes-kai-tmimata/sdo/ba/" TargetMode="External"/><Relationship Id="rId18" Type="http://schemas.openxmlformats.org/officeDocument/2006/relationships/hyperlink" Target="http://sw.uniwa.gr/" TargetMode="External"/><Relationship Id="rId39" Type="http://schemas.openxmlformats.org/officeDocument/2006/relationships/hyperlink" Target="http://www.gd.uniw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3577</Words>
  <Characters>19318</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Μαρία Παππά</cp:lastModifiedBy>
  <cp:revision>3</cp:revision>
  <cp:lastPrinted>2020-09-29T09:11:00Z</cp:lastPrinted>
  <dcterms:created xsi:type="dcterms:W3CDTF">2020-09-30T06:56:00Z</dcterms:created>
  <dcterms:modified xsi:type="dcterms:W3CDTF">2020-09-30T06:56:00Z</dcterms:modified>
</cp:coreProperties>
</file>